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D35" w:rsidRPr="00056D35" w:rsidRDefault="00056D35" w:rsidP="00056D35">
      <w:pPr>
        <w:pStyle w:val="NoSpacing"/>
      </w:pPr>
    </w:p>
    <w:p w:rsidR="00E03D2B" w:rsidRPr="001E2729" w:rsidRDefault="00E03D2B" w:rsidP="0020759A">
      <w:pPr>
        <w:pStyle w:val="Heading1"/>
        <w:spacing w:line="240" w:lineRule="auto"/>
        <w:rPr>
          <w:rFonts w:ascii="Verdana" w:hAnsi="Verdana"/>
          <w:color w:val="auto"/>
        </w:rPr>
      </w:pPr>
      <w:r w:rsidRPr="001E2729">
        <w:rPr>
          <w:rFonts w:ascii="Verdana" w:hAnsi="Verdana"/>
          <w:color w:val="auto"/>
        </w:rPr>
        <w:t>2013</w:t>
      </w:r>
    </w:p>
    <w:p w:rsidR="00C0556A" w:rsidRPr="001E2729" w:rsidRDefault="00681626" w:rsidP="0020759A">
      <w:pPr>
        <w:pStyle w:val="NoSpacing"/>
      </w:pPr>
      <w:r w:rsidRPr="001E2729">
        <w:t>For 2013, AusLSA will be developing a them</w:t>
      </w:r>
      <w:r w:rsidR="00C0556A" w:rsidRPr="001E2729">
        <w:t xml:space="preserve">atic approach to sustainability </w:t>
      </w:r>
      <w:r w:rsidRPr="001E2729">
        <w:t>and focusing on a different sus</w:t>
      </w:r>
      <w:r w:rsidR="00C0556A" w:rsidRPr="001E2729">
        <w:t xml:space="preserve">tainability theme each quarter. </w:t>
      </w:r>
    </w:p>
    <w:p w:rsidR="00C0556A" w:rsidRPr="001E2729" w:rsidRDefault="00C0556A" w:rsidP="0020759A">
      <w:pPr>
        <w:pStyle w:val="NoSpacing"/>
      </w:pPr>
    </w:p>
    <w:p w:rsidR="00681626" w:rsidRPr="001E2729" w:rsidRDefault="00C0556A" w:rsidP="0020759A">
      <w:pPr>
        <w:pStyle w:val="NoSpacing"/>
      </w:pPr>
      <w:r w:rsidRPr="001E2729">
        <w:t>To promote staff engagement and facilitate the implementation sustainability initiatives t</w:t>
      </w:r>
      <w:r w:rsidR="00681626" w:rsidRPr="001E2729">
        <w:t xml:space="preserve">he Staff Engagement Working Group </w:t>
      </w:r>
      <w:r w:rsidRPr="001E2729">
        <w:t>are</w:t>
      </w:r>
      <w:r w:rsidR="00681626" w:rsidRPr="001E2729">
        <w:t xml:space="preserve"> collating id</w:t>
      </w:r>
      <w:r w:rsidRPr="001E2729">
        <w:t xml:space="preserve">eas and resources on each theme. </w:t>
      </w:r>
    </w:p>
    <w:p w:rsidR="00681626" w:rsidRPr="001E2729" w:rsidRDefault="00681626" w:rsidP="0020759A">
      <w:pPr>
        <w:pStyle w:val="NoSpacing"/>
      </w:pPr>
    </w:p>
    <w:p w:rsidR="00681626" w:rsidRPr="001E2729" w:rsidRDefault="00681626" w:rsidP="0020759A">
      <w:pPr>
        <w:pStyle w:val="NoSpacing"/>
      </w:pPr>
      <w:r w:rsidRPr="001E2729">
        <w:t xml:space="preserve">Allens Linklaters, Clayton Utz, Maddocks and Jackson McDonald are adopting </w:t>
      </w:r>
      <w:r w:rsidR="00C0556A" w:rsidRPr="001E2729">
        <w:t xml:space="preserve">this approach as part of their sustainability strategy and will be aligning their activities to the 2013 themes. </w:t>
      </w:r>
    </w:p>
    <w:p w:rsidR="00C0556A" w:rsidRPr="001E2729" w:rsidRDefault="00C0556A" w:rsidP="0020759A">
      <w:pPr>
        <w:pStyle w:val="NoSpacing"/>
      </w:pPr>
    </w:p>
    <w:p w:rsidR="00681626" w:rsidRPr="001E2729" w:rsidRDefault="00C0556A" w:rsidP="0020759A">
      <w:pPr>
        <w:pStyle w:val="NoSpacing"/>
      </w:pPr>
      <w:r w:rsidRPr="001E2729">
        <w:t xml:space="preserve">AusLSA Members, the law societies and other law firms will also be invited to align their sustainability strategies and initiatives to the same calendar and share their ideas, experiences and successes with others through AusLSA.  </w:t>
      </w:r>
    </w:p>
    <w:p w:rsidR="008661FF" w:rsidRPr="001E2729" w:rsidRDefault="008661FF" w:rsidP="0020759A">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8"/>
        <w:gridCol w:w="1168"/>
        <w:gridCol w:w="1172"/>
        <w:gridCol w:w="1172"/>
        <w:gridCol w:w="1169"/>
        <w:gridCol w:w="1367"/>
        <w:gridCol w:w="1180"/>
        <w:gridCol w:w="1168"/>
        <w:gridCol w:w="1168"/>
        <w:gridCol w:w="1166"/>
        <w:gridCol w:w="1183"/>
        <w:gridCol w:w="1168"/>
      </w:tblGrid>
      <w:tr w:rsidR="00E03D2B" w:rsidRPr="001E2729" w:rsidTr="001C349C">
        <w:tc>
          <w:tcPr>
            <w:tcW w:w="3565" w:type="dxa"/>
            <w:gridSpan w:val="3"/>
            <w:shd w:val="clear" w:color="auto" w:fill="DEFF8B" w:themeFill="accent4"/>
          </w:tcPr>
          <w:p w:rsidR="00E03D2B" w:rsidRPr="001E2729" w:rsidRDefault="00E03D2B" w:rsidP="0020759A">
            <w:pPr>
              <w:spacing w:line="240" w:lineRule="auto"/>
              <w:rPr>
                <w:rFonts w:ascii="Verdana" w:hAnsi="Verdana"/>
                <w:b/>
              </w:rPr>
            </w:pPr>
            <w:r w:rsidRPr="001E2729">
              <w:rPr>
                <w:rFonts w:ascii="Verdana" w:hAnsi="Verdana"/>
                <w:b/>
              </w:rPr>
              <w:t>Energy</w:t>
            </w:r>
          </w:p>
        </w:tc>
        <w:tc>
          <w:tcPr>
            <w:tcW w:w="3562" w:type="dxa"/>
            <w:gridSpan w:val="3"/>
            <w:shd w:val="clear" w:color="auto" w:fill="65C6C5" w:themeFill="accent3"/>
          </w:tcPr>
          <w:p w:rsidR="00E03D2B" w:rsidRPr="001E2729" w:rsidRDefault="00E03D2B" w:rsidP="0020759A">
            <w:pPr>
              <w:spacing w:line="240" w:lineRule="auto"/>
              <w:rPr>
                <w:rFonts w:ascii="Verdana" w:hAnsi="Verdana"/>
                <w:b/>
              </w:rPr>
            </w:pPr>
            <w:r w:rsidRPr="001E2729">
              <w:rPr>
                <w:rFonts w:ascii="Verdana" w:hAnsi="Verdana"/>
                <w:b/>
              </w:rPr>
              <w:t>Travel [or 'climate change']</w:t>
            </w:r>
          </w:p>
        </w:tc>
        <w:tc>
          <w:tcPr>
            <w:tcW w:w="3561" w:type="dxa"/>
            <w:gridSpan w:val="3"/>
            <w:shd w:val="clear" w:color="auto" w:fill="78A22F" w:themeFill="accent1"/>
          </w:tcPr>
          <w:p w:rsidR="00E03D2B" w:rsidRPr="001E2729" w:rsidRDefault="00E03D2B" w:rsidP="0020759A">
            <w:pPr>
              <w:spacing w:line="240" w:lineRule="auto"/>
              <w:rPr>
                <w:rFonts w:ascii="Verdana" w:hAnsi="Verdana"/>
                <w:b/>
                <w:color w:val="FFFFFF" w:themeColor="background1"/>
              </w:rPr>
            </w:pPr>
            <w:r w:rsidRPr="001E2729">
              <w:rPr>
                <w:rFonts w:ascii="Verdana" w:hAnsi="Verdana"/>
                <w:b/>
                <w:color w:val="FFFFFF" w:themeColor="background1"/>
              </w:rPr>
              <w:t>Paper</w:t>
            </w:r>
          </w:p>
        </w:tc>
        <w:tc>
          <w:tcPr>
            <w:tcW w:w="3561" w:type="dxa"/>
            <w:gridSpan w:val="3"/>
            <w:shd w:val="clear" w:color="auto" w:fill="6E5FA8" w:themeFill="accent2"/>
          </w:tcPr>
          <w:p w:rsidR="00E03D2B" w:rsidRPr="001E2729" w:rsidRDefault="00E03D2B" w:rsidP="0020759A">
            <w:pPr>
              <w:spacing w:line="240" w:lineRule="auto"/>
              <w:rPr>
                <w:rFonts w:ascii="Verdana" w:hAnsi="Verdana"/>
                <w:b/>
                <w:color w:val="FFFFFF" w:themeColor="background1"/>
              </w:rPr>
            </w:pPr>
            <w:r w:rsidRPr="001E2729">
              <w:rPr>
                <w:rFonts w:ascii="Verdana" w:hAnsi="Verdana"/>
                <w:b/>
                <w:color w:val="FFFFFF" w:themeColor="background1"/>
              </w:rPr>
              <w:t>Waste</w:t>
            </w:r>
          </w:p>
        </w:tc>
      </w:tr>
      <w:tr w:rsidR="001C349C" w:rsidRPr="001E2729" w:rsidTr="007D221C">
        <w:tc>
          <w:tcPr>
            <w:tcW w:w="1189" w:type="dxa"/>
            <w:shd w:val="clear" w:color="auto" w:fill="F1FFD0" w:themeFill="background2" w:themeFillTint="66"/>
          </w:tcPr>
          <w:p w:rsidR="00E03D2B" w:rsidRPr="001E2729" w:rsidRDefault="00E03D2B" w:rsidP="0020759A">
            <w:pPr>
              <w:spacing w:line="240" w:lineRule="auto"/>
              <w:rPr>
                <w:rFonts w:ascii="Verdana" w:hAnsi="Verdana"/>
                <w:b/>
                <w:sz w:val="18"/>
              </w:rPr>
            </w:pPr>
            <w:r w:rsidRPr="001E2729">
              <w:rPr>
                <w:rFonts w:ascii="Verdana" w:hAnsi="Verdana"/>
                <w:b/>
                <w:sz w:val="18"/>
              </w:rPr>
              <w:t>Jan</w:t>
            </w:r>
          </w:p>
        </w:tc>
        <w:tc>
          <w:tcPr>
            <w:tcW w:w="1188" w:type="dxa"/>
            <w:shd w:val="clear" w:color="auto" w:fill="F1FFD0" w:themeFill="background2" w:themeFillTint="66"/>
          </w:tcPr>
          <w:p w:rsidR="00E03D2B" w:rsidRPr="001E2729" w:rsidRDefault="00E03D2B" w:rsidP="0020759A">
            <w:pPr>
              <w:spacing w:line="240" w:lineRule="auto"/>
              <w:rPr>
                <w:rFonts w:ascii="Verdana" w:hAnsi="Verdana"/>
                <w:b/>
                <w:sz w:val="18"/>
              </w:rPr>
            </w:pPr>
            <w:r w:rsidRPr="001E2729">
              <w:rPr>
                <w:rFonts w:ascii="Verdana" w:hAnsi="Verdana"/>
                <w:b/>
                <w:sz w:val="18"/>
              </w:rPr>
              <w:t>Feb</w:t>
            </w:r>
          </w:p>
        </w:tc>
        <w:tc>
          <w:tcPr>
            <w:tcW w:w="1188" w:type="dxa"/>
            <w:shd w:val="clear" w:color="auto" w:fill="F1FFD0" w:themeFill="background2" w:themeFillTint="66"/>
          </w:tcPr>
          <w:p w:rsidR="00E03D2B" w:rsidRPr="001E2729" w:rsidRDefault="00E03D2B" w:rsidP="0020759A">
            <w:pPr>
              <w:spacing w:line="240" w:lineRule="auto"/>
              <w:rPr>
                <w:rFonts w:ascii="Verdana" w:hAnsi="Verdana"/>
                <w:b/>
                <w:sz w:val="18"/>
              </w:rPr>
            </w:pPr>
            <w:r w:rsidRPr="001E2729">
              <w:rPr>
                <w:rFonts w:ascii="Verdana" w:hAnsi="Verdana"/>
                <w:b/>
                <w:sz w:val="18"/>
              </w:rPr>
              <w:t>Mar</w:t>
            </w:r>
          </w:p>
        </w:tc>
        <w:tc>
          <w:tcPr>
            <w:tcW w:w="1188" w:type="dxa"/>
            <w:shd w:val="clear" w:color="auto" w:fill="C1E8E7" w:themeFill="accent3" w:themeFillTint="66"/>
          </w:tcPr>
          <w:p w:rsidR="00E03D2B" w:rsidRPr="001E2729" w:rsidRDefault="00E03D2B" w:rsidP="0020759A">
            <w:pPr>
              <w:spacing w:line="240" w:lineRule="auto"/>
              <w:rPr>
                <w:rFonts w:ascii="Verdana" w:hAnsi="Verdana"/>
                <w:b/>
                <w:sz w:val="18"/>
              </w:rPr>
            </w:pPr>
            <w:r w:rsidRPr="001E2729">
              <w:rPr>
                <w:rFonts w:ascii="Verdana" w:hAnsi="Verdana"/>
                <w:b/>
                <w:sz w:val="18"/>
              </w:rPr>
              <w:t>Apr</w:t>
            </w:r>
          </w:p>
        </w:tc>
        <w:tc>
          <w:tcPr>
            <w:tcW w:w="1187" w:type="dxa"/>
            <w:shd w:val="clear" w:color="auto" w:fill="C1E8E7" w:themeFill="accent3" w:themeFillTint="66"/>
          </w:tcPr>
          <w:p w:rsidR="00E03D2B" w:rsidRPr="001E2729" w:rsidRDefault="00E03D2B" w:rsidP="0020759A">
            <w:pPr>
              <w:spacing w:line="240" w:lineRule="auto"/>
              <w:rPr>
                <w:rFonts w:ascii="Verdana" w:hAnsi="Verdana"/>
                <w:b/>
                <w:sz w:val="18"/>
              </w:rPr>
            </w:pPr>
            <w:r w:rsidRPr="001E2729">
              <w:rPr>
                <w:rFonts w:ascii="Verdana" w:hAnsi="Verdana"/>
                <w:b/>
                <w:sz w:val="18"/>
              </w:rPr>
              <w:t>May</w:t>
            </w:r>
          </w:p>
        </w:tc>
        <w:tc>
          <w:tcPr>
            <w:tcW w:w="1187" w:type="dxa"/>
            <w:shd w:val="clear" w:color="auto" w:fill="C1E8E7" w:themeFill="accent3" w:themeFillTint="66"/>
          </w:tcPr>
          <w:p w:rsidR="00E03D2B" w:rsidRPr="001E2729" w:rsidRDefault="00E03D2B" w:rsidP="0020759A">
            <w:pPr>
              <w:spacing w:line="240" w:lineRule="auto"/>
              <w:rPr>
                <w:rFonts w:ascii="Verdana" w:hAnsi="Verdana"/>
                <w:b/>
                <w:sz w:val="18"/>
              </w:rPr>
            </w:pPr>
            <w:r w:rsidRPr="001E2729">
              <w:rPr>
                <w:rFonts w:ascii="Verdana" w:hAnsi="Verdana"/>
                <w:b/>
                <w:sz w:val="18"/>
              </w:rPr>
              <w:t>Jun</w:t>
            </w:r>
          </w:p>
        </w:tc>
        <w:tc>
          <w:tcPr>
            <w:tcW w:w="1187" w:type="dxa"/>
            <w:shd w:val="clear" w:color="auto" w:fill="CBE3A1" w:themeFill="accent1" w:themeFillTint="66"/>
          </w:tcPr>
          <w:p w:rsidR="00E03D2B" w:rsidRPr="001E2729" w:rsidRDefault="00E03D2B" w:rsidP="0020759A">
            <w:pPr>
              <w:spacing w:line="240" w:lineRule="auto"/>
              <w:rPr>
                <w:rFonts w:ascii="Verdana" w:hAnsi="Verdana"/>
                <w:b/>
                <w:sz w:val="18"/>
              </w:rPr>
            </w:pPr>
            <w:r w:rsidRPr="001E2729">
              <w:rPr>
                <w:rFonts w:ascii="Verdana" w:hAnsi="Verdana"/>
                <w:b/>
                <w:sz w:val="18"/>
              </w:rPr>
              <w:t>July</w:t>
            </w:r>
          </w:p>
        </w:tc>
        <w:tc>
          <w:tcPr>
            <w:tcW w:w="1187" w:type="dxa"/>
            <w:shd w:val="clear" w:color="auto" w:fill="CBE3A1" w:themeFill="accent1" w:themeFillTint="66"/>
          </w:tcPr>
          <w:p w:rsidR="00E03D2B" w:rsidRPr="001E2729" w:rsidRDefault="00E03D2B" w:rsidP="0020759A">
            <w:pPr>
              <w:spacing w:line="240" w:lineRule="auto"/>
              <w:rPr>
                <w:rFonts w:ascii="Verdana" w:hAnsi="Verdana"/>
                <w:b/>
                <w:sz w:val="18"/>
              </w:rPr>
            </w:pPr>
            <w:r w:rsidRPr="001E2729">
              <w:rPr>
                <w:rFonts w:ascii="Verdana" w:hAnsi="Verdana"/>
                <w:b/>
                <w:sz w:val="18"/>
              </w:rPr>
              <w:t>Aug</w:t>
            </w:r>
          </w:p>
        </w:tc>
        <w:tc>
          <w:tcPr>
            <w:tcW w:w="1187" w:type="dxa"/>
            <w:shd w:val="clear" w:color="auto" w:fill="CBE3A1" w:themeFill="accent1" w:themeFillTint="66"/>
          </w:tcPr>
          <w:p w:rsidR="00E03D2B" w:rsidRPr="001E2729" w:rsidRDefault="00E03D2B" w:rsidP="0020759A">
            <w:pPr>
              <w:spacing w:line="240" w:lineRule="auto"/>
              <w:rPr>
                <w:rFonts w:ascii="Verdana" w:hAnsi="Verdana"/>
                <w:b/>
                <w:sz w:val="18"/>
              </w:rPr>
            </w:pPr>
            <w:r w:rsidRPr="001E2729">
              <w:rPr>
                <w:rFonts w:ascii="Verdana" w:hAnsi="Verdana"/>
                <w:b/>
                <w:sz w:val="18"/>
              </w:rPr>
              <w:t>Sep</w:t>
            </w:r>
          </w:p>
        </w:tc>
        <w:tc>
          <w:tcPr>
            <w:tcW w:w="1187" w:type="dxa"/>
            <w:shd w:val="clear" w:color="auto" w:fill="C4BEDC" w:themeFill="accent2" w:themeFillTint="66"/>
          </w:tcPr>
          <w:p w:rsidR="00E03D2B" w:rsidRPr="001E2729" w:rsidRDefault="00E03D2B" w:rsidP="0020759A">
            <w:pPr>
              <w:spacing w:line="240" w:lineRule="auto"/>
              <w:rPr>
                <w:rFonts w:ascii="Verdana" w:hAnsi="Verdana"/>
                <w:b/>
                <w:sz w:val="18"/>
              </w:rPr>
            </w:pPr>
            <w:r w:rsidRPr="001E2729">
              <w:rPr>
                <w:rFonts w:ascii="Verdana" w:hAnsi="Verdana"/>
                <w:b/>
                <w:sz w:val="18"/>
              </w:rPr>
              <w:t>Oct</w:t>
            </w:r>
          </w:p>
        </w:tc>
        <w:tc>
          <w:tcPr>
            <w:tcW w:w="1187" w:type="dxa"/>
            <w:shd w:val="clear" w:color="auto" w:fill="C4BEDC" w:themeFill="accent2" w:themeFillTint="66"/>
          </w:tcPr>
          <w:p w:rsidR="00E03D2B" w:rsidRPr="001E2729" w:rsidRDefault="00E03D2B" w:rsidP="0020759A">
            <w:pPr>
              <w:spacing w:line="240" w:lineRule="auto"/>
              <w:rPr>
                <w:rFonts w:ascii="Verdana" w:hAnsi="Verdana"/>
                <w:b/>
                <w:sz w:val="18"/>
              </w:rPr>
            </w:pPr>
            <w:r w:rsidRPr="001E2729">
              <w:rPr>
                <w:rFonts w:ascii="Verdana" w:hAnsi="Verdana"/>
                <w:b/>
                <w:sz w:val="18"/>
              </w:rPr>
              <w:t>Nov</w:t>
            </w:r>
          </w:p>
        </w:tc>
        <w:tc>
          <w:tcPr>
            <w:tcW w:w="1187" w:type="dxa"/>
            <w:shd w:val="clear" w:color="auto" w:fill="C4BEDC" w:themeFill="accent2" w:themeFillTint="66"/>
          </w:tcPr>
          <w:p w:rsidR="00E03D2B" w:rsidRPr="001E2729" w:rsidRDefault="00E03D2B" w:rsidP="0020759A">
            <w:pPr>
              <w:spacing w:line="240" w:lineRule="auto"/>
              <w:rPr>
                <w:rFonts w:ascii="Verdana" w:hAnsi="Verdana"/>
                <w:b/>
                <w:sz w:val="18"/>
              </w:rPr>
            </w:pPr>
            <w:r w:rsidRPr="001E2729">
              <w:rPr>
                <w:rFonts w:ascii="Verdana" w:hAnsi="Verdana"/>
                <w:b/>
                <w:sz w:val="18"/>
              </w:rPr>
              <w:t>Dec</w:t>
            </w:r>
          </w:p>
        </w:tc>
      </w:tr>
      <w:tr w:rsidR="00E03D2B" w:rsidRPr="001E2729" w:rsidTr="007D221C">
        <w:trPr>
          <w:trHeight w:val="838"/>
        </w:trPr>
        <w:tc>
          <w:tcPr>
            <w:tcW w:w="1189" w:type="dxa"/>
            <w:tcBorders>
              <w:left w:val="single" w:sz="4" w:space="0" w:color="C1FF28" w:themeColor="background2" w:themeShade="BF"/>
              <w:bottom w:val="single" w:sz="4" w:space="0" w:color="C1FF28" w:themeColor="background2" w:themeShade="BF"/>
              <w:right w:val="single" w:sz="4" w:space="0" w:color="C1FF28" w:themeColor="background2" w:themeShade="BF"/>
            </w:tcBorders>
          </w:tcPr>
          <w:p w:rsidR="00E03D2B" w:rsidRPr="001E2729" w:rsidRDefault="00E03D2B" w:rsidP="0020759A">
            <w:pPr>
              <w:pStyle w:val="NoSpacing"/>
            </w:pPr>
          </w:p>
        </w:tc>
        <w:tc>
          <w:tcPr>
            <w:tcW w:w="1188" w:type="dxa"/>
            <w:tcBorders>
              <w:left w:val="single" w:sz="4" w:space="0" w:color="C1FF28" w:themeColor="background2" w:themeShade="BF"/>
              <w:bottom w:val="single" w:sz="4" w:space="0" w:color="C1FF28" w:themeColor="background2" w:themeShade="BF"/>
              <w:right w:val="single" w:sz="4" w:space="0" w:color="C1FF28" w:themeColor="background2" w:themeShade="BF"/>
            </w:tcBorders>
          </w:tcPr>
          <w:p w:rsidR="00E03D2B" w:rsidRPr="001E2729" w:rsidRDefault="00E03D2B" w:rsidP="0020759A">
            <w:pPr>
              <w:pStyle w:val="NoSpacing"/>
            </w:pPr>
          </w:p>
        </w:tc>
        <w:tc>
          <w:tcPr>
            <w:tcW w:w="1188" w:type="dxa"/>
            <w:tcBorders>
              <w:left w:val="single" w:sz="4" w:space="0" w:color="C1FF28" w:themeColor="background2" w:themeShade="BF"/>
              <w:bottom w:val="single" w:sz="4" w:space="0" w:color="C1FF28" w:themeColor="background2" w:themeShade="BF"/>
              <w:right w:val="single" w:sz="4" w:space="0" w:color="65C6C5" w:themeColor="accent3"/>
            </w:tcBorders>
          </w:tcPr>
          <w:p w:rsidR="00E03D2B" w:rsidRPr="001E2729" w:rsidRDefault="00E03D2B" w:rsidP="0020759A">
            <w:pPr>
              <w:pStyle w:val="NoSpacing"/>
            </w:pPr>
            <w:r w:rsidRPr="001E2729">
              <w:t>Earth Hour</w:t>
            </w:r>
          </w:p>
        </w:tc>
        <w:tc>
          <w:tcPr>
            <w:tcW w:w="1188" w:type="dxa"/>
            <w:tcBorders>
              <w:left w:val="single" w:sz="4" w:space="0" w:color="65C6C5" w:themeColor="accent3"/>
              <w:bottom w:val="single" w:sz="4" w:space="0" w:color="65C6C5" w:themeColor="accent3"/>
              <w:right w:val="single" w:sz="4" w:space="0" w:color="65C6C5" w:themeColor="accent3"/>
            </w:tcBorders>
          </w:tcPr>
          <w:p w:rsidR="00E03D2B" w:rsidRPr="001E2729" w:rsidRDefault="00E03D2B" w:rsidP="0020759A">
            <w:pPr>
              <w:pStyle w:val="NoSpacing"/>
            </w:pPr>
            <w:r w:rsidRPr="001E2729">
              <w:t>Earth Day</w:t>
            </w:r>
          </w:p>
        </w:tc>
        <w:tc>
          <w:tcPr>
            <w:tcW w:w="1187" w:type="dxa"/>
            <w:tcBorders>
              <w:left w:val="single" w:sz="4" w:space="0" w:color="65C6C5" w:themeColor="accent3"/>
              <w:bottom w:val="single" w:sz="4" w:space="0" w:color="65C6C5" w:themeColor="accent3"/>
              <w:right w:val="single" w:sz="4" w:space="0" w:color="65C6C5" w:themeColor="accent3"/>
            </w:tcBorders>
          </w:tcPr>
          <w:p w:rsidR="00E03D2B" w:rsidRPr="001E2729" w:rsidRDefault="00E03D2B" w:rsidP="0020759A">
            <w:pPr>
              <w:pStyle w:val="NoSpacing"/>
            </w:pPr>
          </w:p>
        </w:tc>
        <w:tc>
          <w:tcPr>
            <w:tcW w:w="1187" w:type="dxa"/>
            <w:tcBorders>
              <w:left w:val="single" w:sz="4" w:space="0" w:color="65C6C5" w:themeColor="accent3"/>
              <w:bottom w:val="single" w:sz="4" w:space="0" w:color="65C6C5" w:themeColor="accent3"/>
              <w:right w:val="single" w:sz="4" w:space="0" w:color="78A22F" w:themeColor="accent1"/>
            </w:tcBorders>
          </w:tcPr>
          <w:p w:rsidR="00E03D2B" w:rsidRPr="001E2729" w:rsidRDefault="00E03D2B" w:rsidP="0020759A">
            <w:pPr>
              <w:pStyle w:val="NoSpacing"/>
            </w:pPr>
            <w:r w:rsidRPr="001E2729">
              <w:t>World Environment Day</w:t>
            </w:r>
          </w:p>
        </w:tc>
        <w:tc>
          <w:tcPr>
            <w:tcW w:w="1187" w:type="dxa"/>
            <w:tcBorders>
              <w:left w:val="single" w:sz="4" w:space="0" w:color="78A22F" w:themeColor="accent1"/>
              <w:bottom w:val="single" w:sz="4" w:space="0" w:color="78A22F" w:themeColor="accent1"/>
              <w:right w:val="single" w:sz="4" w:space="0" w:color="78A22F" w:themeColor="accent1"/>
            </w:tcBorders>
          </w:tcPr>
          <w:p w:rsidR="00E03D2B" w:rsidRPr="001E2729" w:rsidRDefault="00E03D2B" w:rsidP="0020759A">
            <w:pPr>
              <w:pStyle w:val="NoSpacing"/>
            </w:pPr>
            <w:r w:rsidRPr="001E2729">
              <w:t>National Tree Day</w:t>
            </w:r>
          </w:p>
        </w:tc>
        <w:tc>
          <w:tcPr>
            <w:tcW w:w="1187" w:type="dxa"/>
            <w:tcBorders>
              <w:left w:val="single" w:sz="4" w:space="0" w:color="78A22F" w:themeColor="accent1"/>
              <w:bottom w:val="single" w:sz="4" w:space="0" w:color="78A22F" w:themeColor="accent1"/>
              <w:right w:val="single" w:sz="4" w:space="0" w:color="78A22F" w:themeColor="accent1"/>
            </w:tcBorders>
          </w:tcPr>
          <w:p w:rsidR="00E03D2B" w:rsidRPr="001E2729" w:rsidRDefault="00E03D2B" w:rsidP="0020759A">
            <w:pPr>
              <w:pStyle w:val="NoSpacing"/>
            </w:pPr>
          </w:p>
        </w:tc>
        <w:tc>
          <w:tcPr>
            <w:tcW w:w="1187" w:type="dxa"/>
            <w:tcBorders>
              <w:left w:val="single" w:sz="4" w:space="0" w:color="78A22F" w:themeColor="accent1"/>
              <w:bottom w:val="single" w:sz="4" w:space="0" w:color="78A22F" w:themeColor="accent1"/>
              <w:right w:val="single" w:sz="4" w:space="0" w:color="6E5FA8" w:themeColor="accent2"/>
            </w:tcBorders>
          </w:tcPr>
          <w:p w:rsidR="00E03D2B" w:rsidRPr="001E2729" w:rsidRDefault="00E03D2B" w:rsidP="0020759A">
            <w:pPr>
              <w:pStyle w:val="NoSpacing"/>
            </w:pPr>
          </w:p>
        </w:tc>
        <w:tc>
          <w:tcPr>
            <w:tcW w:w="1187" w:type="dxa"/>
            <w:tcBorders>
              <w:left w:val="single" w:sz="4" w:space="0" w:color="6E5FA8" w:themeColor="accent2"/>
              <w:bottom w:val="single" w:sz="4" w:space="0" w:color="6E5FA8" w:themeColor="accent2"/>
              <w:right w:val="single" w:sz="4" w:space="0" w:color="6E5FA8" w:themeColor="accent2"/>
            </w:tcBorders>
          </w:tcPr>
          <w:p w:rsidR="00E03D2B" w:rsidRPr="001E2729" w:rsidRDefault="00E03D2B" w:rsidP="0020759A">
            <w:pPr>
              <w:pStyle w:val="NoSpacing"/>
            </w:pPr>
          </w:p>
        </w:tc>
        <w:tc>
          <w:tcPr>
            <w:tcW w:w="1187" w:type="dxa"/>
            <w:tcBorders>
              <w:left w:val="single" w:sz="4" w:space="0" w:color="6E5FA8" w:themeColor="accent2"/>
              <w:bottom w:val="single" w:sz="4" w:space="0" w:color="6E5FA8" w:themeColor="accent2"/>
              <w:right w:val="single" w:sz="4" w:space="0" w:color="6E5FA8" w:themeColor="accent2"/>
            </w:tcBorders>
          </w:tcPr>
          <w:p w:rsidR="00E03D2B" w:rsidRPr="001E2729" w:rsidRDefault="00E03D2B" w:rsidP="0020759A">
            <w:pPr>
              <w:pStyle w:val="NoSpacing"/>
            </w:pPr>
            <w:r w:rsidRPr="001E2729">
              <w:t>National Recycling Week</w:t>
            </w:r>
          </w:p>
        </w:tc>
        <w:tc>
          <w:tcPr>
            <w:tcW w:w="1187" w:type="dxa"/>
            <w:tcBorders>
              <w:left w:val="single" w:sz="4" w:space="0" w:color="6E5FA8" w:themeColor="accent2"/>
              <w:bottom w:val="single" w:sz="4" w:space="0" w:color="6E5FA8" w:themeColor="accent2"/>
              <w:right w:val="single" w:sz="4" w:space="0" w:color="6E5FA8" w:themeColor="accent2"/>
            </w:tcBorders>
          </w:tcPr>
          <w:p w:rsidR="00E03D2B" w:rsidRPr="001E2729" w:rsidRDefault="00E03D2B" w:rsidP="0020759A">
            <w:pPr>
              <w:pStyle w:val="NoSpacing"/>
            </w:pPr>
          </w:p>
        </w:tc>
      </w:tr>
    </w:tbl>
    <w:p w:rsidR="001C349C" w:rsidRPr="001E2729" w:rsidRDefault="001C349C" w:rsidP="0020759A">
      <w:pPr>
        <w:pStyle w:val="NoSpacing"/>
      </w:pPr>
    </w:p>
    <w:p w:rsidR="00E42F12" w:rsidRDefault="00E42F12" w:rsidP="0020759A">
      <w:pPr>
        <w:pStyle w:val="NoSpacing"/>
        <w:rPr>
          <w:b/>
        </w:rPr>
        <w:sectPr w:rsidR="00E42F12" w:rsidSect="00E03D2B">
          <w:headerReference w:type="default" r:id="rId9"/>
          <w:footerReference w:type="default" r:id="rId10"/>
          <w:pgSz w:w="16838" w:h="11906" w:orient="landscape"/>
          <w:pgMar w:top="1916" w:right="1812" w:bottom="1440" w:left="993" w:header="568" w:footer="290" w:gutter="0"/>
          <w:cols w:space="708"/>
          <w:docGrid w:linePitch="360"/>
        </w:sectPr>
      </w:pPr>
    </w:p>
    <w:p w:rsidR="008661FF" w:rsidRPr="001E2729" w:rsidRDefault="008661FF" w:rsidP="0020759A">
      <w:pPr>
        <w:pStyle w:val="NoSpacing"/>
        <w:rPr>
          <w:b/>
        </w:rPr>
      </w:pPr>
      <w:r w:rsidRPr="001E2729">
        <w:rPr>
          <w:b/>
        </w:rPr>
        <w:lastRenderedPageBreak/>
        <w:t>Events / Guest Speakers</w:t>
      </w:r>
    </w:p>
    <w:p w:rsidR="008661FF" w:rsidRPr="001E2729" w:rsidRDefault="00681626" w:rsidP="0020759A">
      <w:pPr>
        <w:pStyle w:val="NoSpacing"/>
        <w:numPr>
          <w:ilvl w:val="0"/>
          <w:numId w:val="22"/>
        </w:numPr>
      </w:pPr>
      <w:r w:rsidRPr="001E2729">
        <w:t>Ideas for events, seminars, workshops</w:t>
      </w:r>
    </w:p>
    <w:p w:rsidR="00681626" w:rsidRPr="001E2729" w:rsidRDefault="00681626" w:rsidP="0020759A">
      <w:pPr>
        <w:pStyle w:val="NoSpacing"/>
        <w:numPr>
          <w:ilvl w:val="0"/>
          <w:numId w:val="22"/>
        </w:numPr>
      </w:pPr>
      <w:r w:rsidRPr="001E2729">
        <w:t>Ideas for guest speakers</w:t>
      </w:r>
    </w:p>
    <w:p w:rsidR="008661FF" w:rsidRPr="001E2729" w:rsidRDefault="008661FF" w:rsidP="0020759A">
      <w:pPr>
        <w:pStyle w:val="NoSpacing"/>
      </w:pPr>
    </w:p>
    <w:p w:rsidR="008661FF" w:rsidRPr="001E2729" w:rsidRDefault="00E42F12" w:rsidP="0020759A">
      <w:pPr>
        <w:pStyle w:val="NoSpacing"/>
        <w:rPr>
          <w:b/>
        </w:rPr>
      </w:pPr>
      <w:r>
        <w:rPr>
          <w:b/>
        </w:rPr>
        <w:br w:type="column"/>
      </w:r>
      <w:r w:rsidR="008661FF" w:rsidRPr="001E2729">
        <w:rPr>
          <w:b/>
        </w:rPr>
        <w:lastRenderedPageBreak/>
        <w:t xml:space="preserve">Engagement </w:t>
      </w:r>
    </w:p>
    <w:p w:rsidR="008661FF" w:rsidRPr="001E2729" w:rsidRDefault="00681626" w:rsidP="0020759A">
      <w:pPr>
        <w:pStyle w:val="NoSpacing"/>
        <w:numPr>
          <w:ilvl w:val="0"/>
          <w:numId w:val="22"/>
        </w:numPr>
      </w:pPr>
      <w:r w:rsidRPr="001E2729">
        <w:t>Ideas to engage, inspire and motivate staff</w:t>
      </w:r>
    </w:p>
    <w:p w:rsidR="008661FF" w:rsidRPr="001E2729" w:rsidRDefault="008661FF" w:rsidP="0020759A">
      <w:pPr>
        <w:pStyle w:val="NoSpacing"/>
      </w:pPr>
    </w:p>
    <w:p w:rsidR="00681626" w:rsidRPr="001E2729" w:rsidRDefault="008661FF" w:rsidP="0020759A">
      <w:pPr>
        <w:pStyle w:val="NoSpacing"/>
        <w:rPr>
          <w:b/>
        </w:rPr>
      </w:pPr>
      <w:r w:rsidRPr="001E2729">
        <w:rPr>
          <w:b/>
        </w:rPr>
        <w:t>Resources</w:t>
      </w:r>
    </w:p>
    <w:p w:rsidR="00E42F12" w:rsidRDefault="00681626" w:rsidP="0020759A">
      <w:pPr>
        <w:pStyle w:val="NoSpacing"/>
        <w:numPr>
          <w:ilvl w:val="0"/>
          <w:numId w:val="22"/>
        </w:numPr>
      </w:pPr>
      <w:r w:rsidRPr="001E2729">
        <w:t>Websites, guides, toolkits, case studies</w:t>
      </w:r>
    </w:p>
    <w:p w:rsidR="00E42F12" w:rsidRDefault="00E42F12" w:rsidP="00E42F12">
      <w:pPr>
        <w:pStyle w:val="NoSpacing"/>
        <w:sectPr w:rsidR="00E42F12" w:rsidSect="00E42F12">
          <w:type w:val="continuous"/>
          <w:pgSz w:w="16838" w:h="11906" w:orient="landscape"/>
          <w:pgMar w:top="1916" w:right="1812" w:bottom="1440" w:left="993" w:header="568" w:footer="290" w:gutter="0"/>
          <w:cols w:num="2" w:space="708"/>
          <w:docGrid w:linePitch="360"/>
        </w:sectPr>
      </w:pPr>
    </w:p>
    <w:p w:rsidR="00E42F12" w:rsidRDefault="00E42F12" w:rsidP="00E42F12">
      <w:pPr>
        <w:pStyle w:val="NoSpacing"/>
      </w:pPr>
    </w:p>
    <w:p w:rsidR="001C349C" w:rsidRPr="001E2729" w:rsidRDefault="001C349C" w:rsidP="00E42F12">
      <w:pPr>
        <w:pStyle w:val="NoSpacing"/>
      </w:pPr>
    </w:p>
    <w:tbl>
      <w:tblPr>
        <w:tblStyle w:val="TableGrid"/>
        <w:tblW w:w="14312" w:type="dxa"/>
        <w:tblLayout w:type="fixed"/>
        <w:tblLook w:val="04A0" w:firstRow="1" w:lastRow="0" w:firstColumn="1" w:lastColumn="0" w:noHBand="0" w:noVBand="1"/>
      </w:tblPr>
      <w:tblGrid>
        <w:gridCol w:w="3978"/>
        <w:gridCol w:w="5490"/>
        <w:gridCol w:w="4844"/>
      </w:tblGrid>
      <w:tr w:rsidR="001C349C" w:rsidRPr="001E2729" w:rsidTr="00C0556A">
        <w:trPr>
          <w:trHeight w:val="426"/>
        </w:trPr>
        <w:tc>
          <w:tcPr>
            <w:tcW w:w="14312" w:type="dxa"/>
            <w:gridSpan w:val="3"/>
            <w:tcBorders>
              <w:top w:val="nil"/>
              <w:left w:val="nil"/>
              <w:bottom w:val="nil"/>
              <w:right w:val="nil"/>
            </w:tcBorders>
            <w:shd w:val="clear" w:color="auto" w:fill="DEFF8B" w:themeFill="accent4"/>
          </w:tcPr>
          <w:p w:rsidR="001C349C" w:rsidRPr="001E2729" w:rsidRDefault="001C349C" w:rsidP="0020759A">
            <w:pPr>
              <w:spacing w:line="240" w:lineRule="auto"/>
              <w:rPr>
                <w:rFonts w:ascii="Verdana" w:hAnsi="Verdana"/>
                <w:b/>
              </w:rPr>
            </w:pPr>
            <w:r w:rsidRPr="001E2729">
              <w:rPr>
                <w:rFonts w:ascii="Verdana" w:hAnsi="Verdana"/>
                <w:b/>
              </w:rPr>
              <w:t>Energy</w:t>
            </w:r>
          </w:p>
        </w:tc>
      </w:tr>
      <w:tr w:rsidR="001C349C" w:rsidRPr="001E2729" w:rsidTr="007D221C">
        <w:trPr>
          <w:trHeight w:val="384"/>
        </w:trPr>
        <w:tc>
          <w:tcPr>
            <w:tcW w:w="3978" w:type="dxa"/>
            <w:tcBorders>
              <w:top w:val="nil"/>
              <w:left w:val="nil"/>
              <w:bottom w:val="nil"/>
              <w:right w:val="nil"/>
            </w:tcBorders>
            <w:shd w:val="clear" w:color="auto" w:fill="F1FFD0" w:themeFill="background2" w:themeFillTint="66"/>
          </w:tcPr>
          <w:p w:rsidR="001C349C" w:rsidRPr="001E2729" w:rsidRDefault="001C349C" w:rsidP="0020759A">
            <w:pPr>
              <w:spacing w:line="240" w:lineRule="auto"/>
              <w:rPr>
                <w:rFonts w:ascii="Verdana" w:hAnsi="Verdana"/>
                <w:b/>
                <w:sz w:val="18"/>
              </w:rPr>
            </w:pPr>
            <w:r w:rsidRPr="001E2729">
              <w:rPr>
                <w:rFonts w:ascii="Verdana" w:hAnsi="Verdana"/>
                <w:b/>
                <w:sz w:val="18"/>
              </w:rPr>
              <w:t>Jan</w:t>
            </w:r>
          </w:p>
        </w:tc>
        <w:tc>
          <w:tcPr>
            <w:tcW w:w="5490" w:type="dxa"/>
            <w:tcBorders>
              <w:top w:val="nil"/>
              <w:left w:val="nil"/>
              <w:bottom w:val="nil"/>
              <w:right w:val="nil"/>
            </w:tcBorders>
            <w:shd w:val="clear" w:color="auto" w:fill="F1FFD0" w:themeFill="background2" w:themeFillTint="66"/>
          </w:tcPr>
          <w:p w:rsidR="001C349C" w:rsidRPr="001E2729" w:rsidRDefault="001C349C" w:rsidP="0020759A">
            <w:pPr>
              <w:spacing w:line="240" w:lineRule="auto"/>
              <w:rPr>
                <w:rFonts w:ascii="Verdana" w:hAnsi="Verdana"/>
                <w:b/>
                <w:sz w:val="18"/>
              </w:rPr>
            </w:pPr>
            <w:r w:rsidRPr="001E2729">
              <w:rPr>
                <w:rFonts w:ascii="Verdana" w:hAnsi="Verdana"/>
                <w:b/>
                <w:sz w:val="18"/>
              </w:rPr>
              <w:t>Feb</w:t>
            </w:r>
          </w:p>
        </w:tc>
        <w:tc>
          <w:tcPr>
            <w:tcW w:w="4844" w:type="dxa"/>
            <w:tcBorders>
              <w:top w:val="nil"/>
              <w:left w:val="nil"/>
              <w:bottom w:val="nil"/>
              <w:right w:val="nil"/>
            </w:tcBorders>
            <w:shd w:val="clear" w:color="auto" w:fill="F1FFD0" w:themeFill="background2" w:themeFillTint="66"/>
          </w:tcPr>
          <w:p w:rsidR="001C349C" w:rsidRPr="001E2729" w:rsidRDefault="001C349C" w:rsidP="0020759A">
            <w:pPr>
              <w:spacing w:line="240" w:lineRule="auto"/>
              <w:rPr>
                <w:rFonts w:ascii="Verdana" w:hAnsi="Verdana"/>
                <w:b/>
                <w:sz w:val="18"/>
              </w:rPr>
            </w:pPr>
            <w:r w:rsidRPr="001E2729">
              <w:rPr>
                <w:rFonts w:ascii="Verdana" w:hAnsi="Verdana"/>
                <w:b/>
                <w:sz w:val="18"/>
              </w:rPr>
              <w:t>Mar</w:t>
            </w:r>
          </w:p>
        </w:tc>
      </w:tr>
      <w:tr w:rsidR="001C349C" w:rsidRPr="001E2729" w:rsidTr="007D221C">
        <w:trPr>
          <w:trHeight w:val="357"/>
        </w:trPr>
        <w:tc>
          <w:tcPr>
            <w:tcW w:w="3978" w:type="dxa"/>
            <w:tcBorders>
              <w:top w:val="nil"/>
              <w:left w:val="single" w:sz="4" w:space="0" w:color="DEFF8B" w:themeColor="background2"/>
              <w:bottom w:val="single" w:sz="4" w:space="0" w:color="auto"/>
              <w:right w:val="single" w:sz="4" w:space="0" w:color="DEFF8B" w:themeColor="background2"/>
            </w:tcBorders>
          </w:tcPr>
          <w:p w:rsidR="001C349C" w:rsidRPr="001E2729" w:rsidRDefault="001C349C" w:rsidP="0020759A">
            <w:pPr>
              <w:spacing w:line="240" w:lineRule="auto"/>
              <w:rPr>
                <w:rFonts w:ascii="Verdana" w:hAnsi="Verdana"/>
                <w:i/>
                <w:sz w:val="16"/>
              </w:rPr>
            </w:pPr>
          </w:p>
        </w:tc>
        <w:tc>
          <w:tcPr>
            <w:tcW w:w="5490" w:type="dxa"/>
            <w:tcBorders>
              <w:top w:val="nil"/>
              <w:left w:val="single" w:sz="4" w:space="0" w:color="DEFF8B" w:themeColor="background2"/>
              <w:bottom w:val="single" w:sz="4" w:space="0" w:color="auto"/>
              <w:right w:val="single" w:sz="4" w:space="0" w:color="DEFF8B" w:themeColor="background2"/>
            </w:tcBorders>
          </w:tcPr>
          <w:p w:rsidR="001C349C" w:rsidRPr="001E2729" w:rsidRDefault="00104318" w:rsidP="0020759A">
            <w:pPr>
              <w:spacing w:line="240" w:lineRule="auto"/>
              <w:rPr>
                <w:rFonts w:ascii="Verdana" w:hAnsi="Verdana"/>
                <w:i/>
                <w:sz w:val="16"/>
              </w:rPr>
            </w:pPr>
            <w:r w:rsidRPr="001E2729">
              <w:rPr>
                <w:rFonts w:ascii="Verdana" w:hAnsi="Verdana"/>
                <w:i/>
                <w:sz w:val="16"/>
              </w:rPr>
              <w:t>World Wetlands Day: 2 Feb</w:t>
            </w:r>
          </w:p>
          <w:p w:rsidR="00104318" w:rsidRPr="001E2729" w:rsidRDefault="00104318" w:rsidP="0020759A">
            <w:pPr>
              <w:spacing w:line="240" w:lineRule="auto"/>
              <w:rPr>
                <w:rFonts w:ascii="Verdana" w:hAnsi="Verdana"/>
                <w:i/>
                <w:sz w:val="16"/>
              </w:rPr>
            </w:pPr>
          </w:p>
        </w:tc>
        <w:tc>
          <w:tcPr>
            <w:tcW w:w="4844" w:type="dxa"/>
            <w:tcBorders>
              <w:top w:val="nil"/>
              <w:left w:val="single" w:sz="4" w:space="0" w:color="DEFF8B" w:themeColor="background2"/>
              <w:bottom w:val="single" w:sz="4" w:space="0" w:color="auto"/>
              <w:right w:val="single" w:sz="4" w:space="0" w:color="DEFF8B" w:themeColor="background2"/>
            </w:tcBorders>
          </w:tcPr>
          <w:p w:rsidR="00104318" w:rsidRPr="001E2729" w:rsidRDefault="00104318" w:rsidP="0020759A">
            <w:pPr>
              <w:spacing w:line="240" w:lineRule="auto"/>
              <w:rPr>
                <w:rFonts w:ascii="Verdana" w:hAnsi="Verdana"/>
                <w:i/>
                <w:sz w:val="16"/>
              </w:rPr>
            </w:pPr>
            <w:r w:rsidRPr="001E2729">
              <w:rPr>
                <w:rFonts w:ascii="Verdana" w:hAnsi="Verdana"/>
                <w:i/>
                <w:sz w:val="16"/>
              </w:rPr>
              <w:t>Clean up Australia Day: 3 March</w:t>
            </w:r>
          </w:p>
          <w:p w:rsidR="001C349C" w:rsidRPr="001E2729" w:rsidRDefault="001C349C" w:rsidP="0020759A">
            <w:pPr>
              <w:spacing w:line="240" w:lineRule="auto"/>
              <w:rPr>
                <w:rFonts w:ascii="Verdana" w:hAnsi="Verdana"/>
                <w:i/>
                <w:sz w:val="16"/>
              </w:rPr>
            </w:pPr>
            <w:r w:rsidRPr="001E2729">
              <w:rPr>
                <w:rFonts w:ascii="Verdana" w:hAnsi="Verdana"/>
                <w:i/>
                <w:sz w:val="16"/>
              </w:rPr>
              <w:t>Earth Hour</w:t>
            </w:r>
            <w:r w:rsidR="00104318" w:rsidRPr="001E2729">
              <w:rPr>
                <w:rFonts w:ascii="Verdana" w:hAnsi="Verdana"/>
                <w:i/>
                <w:sz w:val="16"/>
              </w:rPr>
              <w:t>: 30 March</w:t>
            </w:r>
          </w:p>
        </w:tc>
      </w:tr>
      <w:tr w:rsidR="001C349C" w:rsidRPr="001E2729" w:rsidTr="00C0556A">
        <w:trPr>
          <w:trHeight w:val="357"/>
        </w:trPr>
        <w:tc>
          <w:tcPr>
            <w:tcW w:w="3978" w:type="dxa"/>
            <w:tcBorders>
              <w:top w:val="single" w:sz="4" w:space="0" w:color="auto"/>
              <w:bottom w:val="single" w:sz="4" w:space="0" w:color="auto"/>
            </w:tcBorders>
          </w:tcPr>
          <w:p w:rsidR="001C349C" w:rsidRPr="001E2729" w:rsidRDefault="001C349C" w:rsidP="0020759A">
            <w:pPr>
              <w:spacing w:line="240" w:lineRule="auto"/>
              <w:rPr>
                <w:rFonts w:ascii="Verdana" w:hAnsi="Verdana"/>
                <w:b/>
                <w:sz w:val="16"/>
              </w:rPr>
            </w:pPr>
            <w:r w:rsidRPr="001E2729">
              <w:rPr>
                <w:rFonts w:ascii="Verdana" w:hAnsi="Verdana"/>
                <w:b/>
                <w:sz w:val="16"/>
              </w:rPr>
              <w:t>Events/ Guest Speakers</w:t>
            </w:r>
          </w:p>
        </w:tc>
        <w:tc>
          <w:tcPr>
            <w:tcW w:w="5490" w:type="dxa"/>
            <w:tcBorders>
              <w:top w:val="single" w:sz="4" w:space="0" w:color="auto"/>
              <w:bottom w:val="single" w:sz="4" w:space="0" w:color="auto"/>
            </w:tcBorders>
          </w:tcPr>
          <w:p w:rsidR="001C349C" w:rsidRPr="001E2729" w:rsidRDefault="001C349C" w:rsidP="0020759A">
            <w:pPr>
              <w:spacing w:line="240" w:lineRule="auto"/>
              <w:rPr>
                <w:rFonts w:ascii="Verdana" w:hAnsi="Verdana"/>
                <w:b/>
                <w:sz w:val="16"/>
              </w:rPr>
            </w:pPr>
            <w:r w:rsidRPr="001E2729">
              <w:rPr>
                <w:rFonts w:ascii="Verdana" w:hAnsi="Verdana"/>
                <w:b/>
                <w:sz w:val="16"/>
              </w:rPr>
              <w:t>Engagement Ideas</w:t>
            </w:r>
          </w:p>
        </w:tc>
        <w:tc>
          <w:tcPr>
            <w:tcW w:w="4844" w:type="dxa"/>
            <w:tcBorders>
              <w:top w:val="single" w:sz="4" w:space="0" w:color="auto"/>
              <w:bottom w:val="single" w:sz="4" w:space="0" w:color="auto"/>
            </w:tcBorders>
          </w:tcPr>
          <w:p w:rsidR="001C349C" w:rsidRPr="001E2729" w:rsidRDefault="001C349C" w:rsidP="0020759A">
            <w:pPr>
              <w:spacing w:line="240" w:lineRule="auto"/>
              <w:rPr>
                <w:rFonts w:ascii="Verdana" w:hAnsi="Verdana"/>
                <w:b/>
                <w:sz w:val="16"/>
              </w:rPr>
            </w:pPr>
            <w:r w:rsidRPr="001E2729">
              <w:rPr>
                <w:rFonts w:ascii="Verdana" w:hAnsi="Verdana"/>
                <w:b/>
                <w:sz w:val="16"/>
              </w:rPr>
              <w:t>Resources</w:t>
            </w:r>
          </w:p>
        </w:tc>
      </w:tr>
      <w:tr w:rsidR="001C349C" w:rsidRPr="001E2729" w:rsidTr="00C0556A">
        <w:trPr>
          <w:trHeight w:val="357"/>
        </w:trPr>
        <w:tc>
          <w:tcPr>
            <w:tcW w:w="3978" w:type="dxa"/>
            <w:tcBorders>
              <w:top w:val="single" w:sz="4" w:space="0" w:color="auto"/>
              <w:bottom w:val="single" w:sz="4" w:space="0" w:color="auto"/>
            </w:tcBorders>
          </w:tcPr>
          <w:p w:rsidR="001C349C" w:rsidRPr="001E2729" w:rsidRDefault="001C349C" w:rsidP="0020759A">
            <w:pPr>
              <w:pStyle w:val="NoSpacing"/>
            </w:pPr>
            <w:r w:rsidRPr="001E2729">
              <w:t>Organise a lunchtime talk on 'greening your home'</w:t>
            </w:r>
          </w:p>
        </w:tc>
        <w:tc>
          <w:tcPr>
            <w:tcW w:w="5490" w:type="dxa"/>
            <w:tcBorders>
              <w:top w:val="single" w:sz="4" w:space="0" w:color="auto"/>
              <w:bottom w:val="single" w:sz="4" w:space="0" w:color="auto"/>
            </w:tcBorders>
          </w:tcPr>
          <w:p w:rsidR="001C349C" w:rsidRPr="001E2729" w:rsidRDefault="001C349C" w:rsidP="0020759A">
            <w:pPr>
              <w:pStyle w:val="NoSpacing"/>
            </w:pPr>
            <w:r w:rsidRPr="001E2729">
              <w:t>Invite employees to make individual pledges to reduce their energy use</w:t>
            </w:r>
          </w:p>
        </w:tc>
        <w:tc>
          <w:tcPr>
            <w:tcW w:w="4844" w:type="dxa"/>
            <w:tcBorders>
              <w:top w:val="single" w:sz="4" w:space="0" w:color="auto"/>
              <w:bottom w:val="single" w:sz="4" w:space="0" w:color="auto"/>
            </w:tcBorders>
          </w:tcPr>
          <w:p w:rsidR="001C349C" w:rsidRPr="001E2729" w:rsidRDefault="00C41EBD" w:rsidP="0020759A">
            <w:pPr>
              <w:pStyle w:val="NoSpacing"/>
            </w:pPr>
            <w:r>
              <w:t>Put up some E</w:t>
            </w:r>
            <w:r w:rsidR="00C0556A" w:rsidRPr="001E2729">
              <w:t xml:space="preserve">nergy Saver Posters - </w:t>
            </w:r>
            <w:hyperlink r:id="rId11" w:history="1">
              <w:r w:rsidR="00C0556A" w:rsidRPr="001E2729">
                <w:rPr>
                  <w:rStyle w:val="Hyperlink"/>
                </w:rPr>
                <w:t>http://www.resourcesmart.vic.gov.au/for_government/culture_change_and_communication_3684.html</w:t>
              </w:r>
            </w:hyperlink>
            <w:r w:rsidR="00C0556A" w:rsidRPr="001E2729">
              <w:t xml:space="preserve"> </w:t>
            </w:r>
          </w:p>
        </w:tc>
      </w:tr>
      <w:tr w:rsidR="00783B33" w:rsidRPr="001E2729" w:rsidTr="00C0556A">
        <w:trPr>
          <w:trHeight w:val="357"/>
        </w:trPr>
        <w:tc>
          <w:tcPr>
            <w:tcW w:w="3978" w:type="dxa"/>
            <w:tcBorders>
              <w:top w:val="single" w:sz="4" w:space="0" w:color="auto"/>
            </w:tcBorders>
          </w:tcPr>
          <w:p w:rsidR="00783B33" w:rsidRPr="001E2729" w:rsidRDefault="00783B33" w:rsidP="0020759A">
            <w:pPr>
              <w:pStyle w:val="NoSpacing"/>
            </w:pPr>
            <w:r w:rsidRPr="001E2729">
              <w:t>Jane Fullerton-Smith (MD, Green Shoots Pacific &amp; Sustainable Events Alliance) Engaging guest speaker, or can run workshops on specific topics.</w:t>
            </w:r>
          </w:p>
          <w:p w:rsidR="00783B33" w:rsidRPr="001E2729" w:rsidRDefault="004E4231" w:rsidP="0020759A">
            <w:pPr>
              <w:pStyle w:val="NoSpacing"/>
              <w:rPr>
                <w:color w:val="FF0000"/>
              </w:rPr>
            </w:pPr>
            <w:hyperlink r:id="rId12" w:history="1">
              <w:r w:rsidR="00783B33" w:rsidRPr="001E2729">
                <w:rPr>
                  <w:rStyle w:val="Hyperlink"/>
                </w:rPr>
                <w:t>http://www.greenshootpacific.com/about/the-team/</w:t>
              </w:r>
            </w:hyperlink>
          </w:p>
        </w:tc>
        <w:tc>
          <w:tcPr>
            <w:tcW w:w="5490" w:type="dxa"/>
            <w:tcBorders>
              <w:top w:val="single" w:sz="4" w:space="0" w:color="auto"/>
            </w:tcBorders>
          </w:tcPr>
          <w:p w:rsidR="00783B33" w:rsidRPr="001E2729" w:rsidRDefault="00783B33" w:rsidP="0020759A">
            <w:pPr>
              <w:pStyle w:val="NoSpacing"/>
            </w:pPr>
            <w:r w:rsidRPr="001E2729">
              <w:t>Run a 'switch-off' campaign</w:t>
            </w:r>
            <w:r w:rsidR="00E42F12">
              <w:t xml:space="preserve">. </w:t>
            </w:r>
            <w:r w:rsidR="00E42F12" w:rsidRPr="00E42F12">
              <w:t>And perhaps offer rewards for staff who suggest good energy saving ideas and initiatives.</w:t>
            </w:r>
            <w:r w:rsidR="00E42F12">
              <w:t xml:space="preserve">  </w:t>
            </w:r>
          </w:p>
        </w:tc>
        <w:tc>
          <w:tcPr>
            <w:tcW w:w="4844" w:type="dxa"/>
            <w:tcBorders>
              <w:top w:val="single" w:sz="4" w:space="0" w:color="auto"/>
            </w:tcBorders>
          </w:tcPr>
          <w:p w:rsidR="006272E0" w:rsidRPr="001E2729" w:rsidRDefault="00C41EBD" w:rsidP="0020759A">
            <w:pPr>
              <w:pStyle w:val="NoSpacing"/>
            </w:pPr>
            <w:r>
              <w:t xml:space="preserve">Share a </w:t>
            </w:r>
            <w:r w:rsidR="006272E0" w:rsidRPr="001E2729">
              <w:t>YouTube</w:t>
            </w:r>
            <w:r>
              <w:t xml:space="preserve"> clip</w:t>
            </w:r>
            <w:r w:rsidR="006272E0" w:rsidRPr="001E2729">
              <w:t xml:space="preserve">: </w:t>
            </w:r>
          </w:p>
          <w:p w:rsidR="006272E0" w:rsidRPr="001E2729" w:rsidRDefault="004E4231" w:rsidP="0020759A">
            <w:pPr>
              <w:pStyle w:val="ListParagraph"/>
              <w:numPr>
                <w:ilvl w:val="0"/>
                <w:numId w:val="22"/>
              </w:numPr>
              <w:spacing w:before="0" w:line="240" w:lineRule="auto"/>
              <w:rPr>
                <w:rFonts w:ascii="Verdana" w:hAnsi="Verdana"/>
                <w:color w:val="FF0000"/>
                <w:sz w:val="18"/>
              </w:rPr>
            </w:pPr>
            <w:hyperlink r:id="rId13" w:history="1">
              <w:r w:rsidR="00783B33" w:rsidRPr="001E2729">
                <w:rPr>
                  <w:rStyle w:val="Hyperlink"/>
                  <w:rFonts w:ascii="Verdana" w:hAnsi="Verdana"/>
                  <w:sz w:val="18"/>
                </w:rPr>
                <w:t>‘Human Power Shower’</w:t>
              </w:r>
            </w:hyperlink>
            <w:r w:rsidR="00783B33" w:rsidRPr="001E2729">
              <w:rPr>
                <w:rFonts w:ascii="Verdana" w:hAnsi="Verdana"/>
                <w:color w:val="FF0000"/>
                <w:sz w:val="18"/>
              </w:rPr>
              <w:t xml:space="preserve"> </w:t>
            </w:r>
          </w:p>
          <w:p w:rsidR="006272E0" w:rsidRPr="001E2729" w:rsidRDefault="004E4231" w:rsidP="0020759A">
            <w:pPr>
              <w:pStyle w:val="ListParagraph"/>
              <w:numPr>
                <w:ilvl w:val="0"/>
                <w:numId w:val="22"/>
              </w:numPr>
              <w:spacing w:before="0" w:line="240" w:lineRule="auto"/>
              <w:rPr>
                <w:rFonts w:ascii="Verdana" w:hAnsi="Verdana" w:cs="Arial"/>
                <w:sz w:val="18"/>
              </w:rPr>
            </w:pPr>
            <w:hyperlink r:id="rId14" w:history="1">
              <w:r w:rsidR="006272E0" w:rsidRPr="001E2729">
                <w:rPr>
                  <w:rStyle w:val="Hyperlink"/>
                  <w:rFonts w:ascii="Verdana" w:eastAsiaTheme="majorEastAsia" w:hAnsi="Verdana" w:cs="Arial"/>
                  <w:sz w:val="18"/>
                </w:rPr>
                <w:t>The Hummingbird and the Forest Fire</w:t>
              </w:r>
            </w:hyperlink>
          </w:p>
          <w:p w:rsidR="00783B33" w:rsidRPr="009B6241" w:rsidRDefault="004E4231" w:rsidP="0020759A">
            <w:pPr>
              <w:pStyle w:val="ListParagraph"/>
              <w:numPr>
                <w:ilvl w:val="0"/>
                <w:numId w:val="22"/>
              </w:numPr>
              <w:spacing w:before="0" w:line="240" w:lineRule="auto"/>
              <w:rPr>
                <w:rFonts w:ascii="Verdana" w:hAnsi="Verdana" w:cs="Arial"/>
                <w:sz w:val="18"/>
              </w:rPr>
            </w:pPr>
            <w:hyperlink r:id="rId15" w:history="1">
              <w:r w:rsidR="006272E0" w:rsidRPr="001E2729">
                <w:rPr>
                  <w:rStyle w:val="Hyperlink"/>
                  <w:rFonts w:ascii="Verdana" w:eastAsiaTheme="majorEastAsia" w:hAnsi="Verdana" w:cs="Arial"/>
                  <w:sz w:val="18"/>
                </w:rPr>
                <w:t>She’s Alive…Beautiful…Finite…Hurting...Worth dying for</w:t>
              </w:r>
            </w:hyperlink>
          </w:p>
        </w:tc>
      </w:tr>
      <w:tr w:rsidR="00783B33" w:rsidRPr="001E2729" w:rsidTr="00C0556A">
        <w:trPr>
          <w:trHeight w:val="357"/>
        </w:trPr>
        <w:tc>
          <w:tcPr>
            <w:tcW w:w="3978" w:type="dxa"/>
          </w:tcPr>
          <w:p w:rsidR="00783B33" w:rsidRPr="001E2729" w:rsidRDefault="00CB1893" w:rsidP="0020759A">
            <w:pPr>
              <w:pStyle w:val="NoSpacing"/>
            </w:pPr>
            <w:r w:rsidRPr="001E2729">
              <w:t>Launch the energy initiative with a l</w:t>
            </w:r>
            <w:r w:rsidR="00783B33" w:rsidRPr="001E2729">
              <w:t xml:space="preserve">unch-time/evening screening of ‘An Inconvenient Truth’ or similar film – powered by the ‘Magnificent Revolution’ (pedal powered cinema).  </w:t>
            </w:r>
          </w:p>
          <w:p w:rsidR="00783B33" w:rsidRPr="001E2729" w:rsidRDefault="004E4231" w:rsidP="0020759A">
            <w:pPr>
              <w:pStyle w:val="NoSpacing"/>
            </w:pPr>
            <w:hyperlink r:id="rId16" w:history="1">
              <w:r w:rsidR="00783B33" w:rsidRPr="001E2729">
                <w:rPr>
                  <w:rStyle w:val="Hyperlink"/>
                </w:rPr>
                <w:t>http://www.magrev.org.au/</w:t>
              </w:r>
            </w:hyperlink>
          </w:p>
        </w:tc>
        <w:tc>
          <w:tcPr>
            <w:tcW w:w="5490" w:type="dxa"/>
          </w:tcPr>
          <w:p w:rsidR="00783B33" w:rsidRPr="001E2729" w:rsidRDefault="00783B33" w:rsidP="0012007F">
            <w:pPr>
              <w:pStyle w:val="NoSpacing"/>
            </w:pPr>
            <w:r w:rsidRPr="001E2729">
              <w:t xml:space="preserve">Check what PC shutdown processes are in place. Consider IT policy for Sleep/Hibernate after X minutes or software </w:t>
            </w:r>
            <w:r w:rsidR="0012007F">
              <w:t>for</w:t>
            </w:r>
            <w:r w:rsidRPr="001E2729">
              <w:t xml:space="preserve"> </w:t>
            </w:r>
            <w:proofErr w:type="spellStart"/>
            <w:r w:rsidRPr="001E2729">
              <w:t>autoshutdown</w:t>
            </w:r>
            <w:proofErr w:type="spellEnd"/>
            <w:r w:rsidRPr="001E2729">
              <w:t xml:space="preserve">. </w:t>
            </w:r>
          </w:p>
        </w:tc>
        <w:tc>
          <w:tcPr>
            <w:tcW w:w="4844" w:type="dxa"/>
          </w:tcPr>
          <w:p w:rsidR="00C41EBD" w:rsidRPr="00C92874" w:rsidRDefault="00C41EBD" w:rsidP="00C41EBD">
            <w:pPr>
              <w:pStyle w:val="NoSpacing"/>
              <w:rPr>
                <w:i/>
              </w:rPr>
            </w:pPr>
            <w:r>
              <w:t>J</w:t>
            </w:r>
            <w:r w:rsidRPr="00AF5351">
              <w:t xml:space="preserve">oin the </w:t>
            </w:r>
            <w:proofErr w:type="spellStart"/>
            <w:r w:rsidRPr="00AF5351">
              <w:t>CitySwitch</w:t>
            </w:r>
            <w:proofErr w:type="spellEnd"/>
            <w:r w:rsidRPr="00AF5351">
              <w:t xml:space="preserve"> program </w:t>
            </w:r>
            <w:r>
              <w:t>(</w:t>
            </w:r>
            <w:r w:rsidRPr="00AF5351">
              <w:t>NSW, VIC, SA and WA</w:t>
            </w:r>
            <w:r>
              <w:t xml:space="preserve">) to access resources to become a more energy efficient office </w:t>
            </w:r>
            <w:r w:rsidRPr="00AF5351">
              <w:t xml:space="preserve"> </w:t>
            </w:r>
            <w:hyperlink r:id="rId17" w:history="1">
              <w:r w:rsidRPr="00C92874">
                <w:rPr>
                  <w:rStyle w:val="Hyperlink"/>
                  <w:i/>
                </w:rPr>
                <w:t>http://www.cityswitch.net.au/</w:t>
              </w:r>
            </w:hyperlink>
          </w:p>
          <w:p w:rsidR="00783B33" w:rsidRPr="001E2729" w:rsidRDefault="00783B33" w:rsidP="0020759A">
            <w:pPr>
              <w:pStyle w:val="NoSpacing"/>
            </w:pPr>
          </w:p>
        </w:tc>
      </w:tr>
      <w:tr w:rsidR="00E87FA8" w:rsidRPr="001E2729" w:rsidTr="00C0556A">
        <w:trPr>
          <w:trHeight w:val="357"/>
        </w:trPr>
        <w:tc>
          <w:tcPr>
            <w:tcW w:w="3978" w:type="dxa"/>
          </w:tcPr>
          <w:p w:rsidR="00BA0AC8" w:rsidRPr="00E42F12" w:rsidRDefault="003334AF" w:rsidP="0020759A">
            <w:pPr>
              <w:pStyle w:val="NoSpacing"/>
            </w:pPr>
            <w:r w:rsidRPr="00E42F12">
              <w:t>Organise a guest speaker to talk about and explain the benefits of green power and off-setting for businesses</w:t>
            </w:r>
          </w:p>
        </w:tc>
        <w:tc>
          <w:tcPr>
            <w:tcW w:w="5490" w:type="dxa"/>
          </w:tcPr>
          <w:p w:rsidR="00E87FA8" w:rsidRPr="001E2729" w:rsidRDefault="0012007F" w:rsidP="0012007F">
            <w:pPr>
              <w:pStyle w:val="NoSpacing"/>
            </w:pPr>
            <w:r>
              <w:t xml:space="preserve">Ask staff to join the </w:t>
            </w:r>
            <w:r w:rsidR="00E87FA8" w:rsidRPr="001E2729">
              <w:t>‘3things’ initiative – making suggestions to employees (</w:t>
            </w:r>
            <w:r w:rsidR="00A72B7D" w:rsidRPr="001E2729">
              <w:t>T</w:t>
            </w:r>
            <w:r w:rsidR="00E87FA8" w:rsidRPr="001E2729">
              <w:t>urn off appliances</w:t>
            </w:r>
            <w:r w:rsidR="00A72B7D" w:rsidRPr="001E2729">
              <w:t xml:space="preserve">, </w:t>
            </w:r>
            <w:proofErr w:type="spellStart"/>
            <w:r w:rsidR="00E87FA8" w:rsidRPr="001E2729">
              <w:t>etc</w:t>
            </w:r>
            <w:proofErr w:type="spellEnd"/>
            <w:r w:rsidR="00E87FA8" w:rsidRPr="001E2729">
              <w:t xml:space="preserve">) but asking them to select their own.   </w:t>
            </w:r>
            <w:hyperlink r:id="rId18" w:history="1">
              <w:r w:rsidR="00E87FA8" w:rsidRPr="001E2729">
                <w:rPr>
                  <w:rStyle w:val="Hyperlink"/>
                </w:rPr>
                <w:t>http://3things.org.au/</w:t>
              </w:r>
            </w:hyperlink>
          </w:p>
        </w:tc>
        <w:tc>
          <w:tcPr>
            <w:tcW w:w="4844" w:type="dxa"/>
          </w:tcPr>
          <w:p w:rsidR="00783B33" w:rsidRPr="001E2729" w:rsidRDefault="00C41EBD" w:rsidP="00C41EBD">
            <w:pPr>
              <w:pStyle w:val="NoSpacing"/>
            </w:pPr>
            <w:r>
              <w:t xml:space="preserve">Miniature Earth Project - </w:t>
            </w:r>
            <w:hyperlink r:id="rId19" w:history="1">
              <w:r w:rsidRPr="009555AA">
                <w:rPr>
                  <w:rStyle w:val="Hyperlink"/>
                </w:rPr>
                <w:t>http://www.miniature-earth.com/</w:t>
              </w:r>
            </w:hyperlink>
          </w:p>
        </w:tc>
      </w:tr>
      <w:tr w:rsidR="00E87FA8" w:rsidRPr="001E2729" w:rsidTr="00C0556A">
        <w:trPr>
          <w:trHeight w:val="357"/>
        </w:trPr>
        <w:tc>
          <w:tcPr>
            <w:tcW w:w="3978" w:type="dxa"/>
          </w:tcPr>
          <w:p w:rsidR="00E87FA8" w:rsidRPr="00E42F12" w:rsidRDefault="00E87FA8" w:rsidP="0020759A">
            <w:pPr>
              <w:pStyle w:val="NoSpacing"/>
            </w:pPr>
          </w:p>
        </w:tc>
        <w:tc>
          <w:tcPr>
            <w:tcW w:w="5490" w:type="dxa"/>
          </w:tcPr>
          <w:p w:rsidR="004A4ED0" w:rsidRPr="001E2729" w:rsidRDefault="004A4ED0" w:rsidP="0020759A">
            <w:pPr>
              <w:pStyle w:val="NoSpacing"/>
              <w:rPr>
                <w:color w:val="FF0000"/>
              </w:rPr>
            </w:pPr>
            <w:r w:rsidRPr="001E2729">
              <w:t xml:space="preserve">Crowd source ideas for energy saving ideas via company intranets – employees are more likely to be engaged if they come up with the ideas. </w:t>
            </w:r>
          </w:p>
        </w:tc>
        <w:tc>
          <w:tcPr>
            <w:tcW w:w="4844" w:type="dxa"/>
          </w:tcPr>
          <w:p w:rsidR="00E87FA8" w:rsidRDefault="00C41EBD" w:rsidP="0020759A">
            <w:pPr>
              <w:pStyle w:val="NoSpacing"/>
            </w:pPr>
            <w:r>
              <w:t>Run a survey or quiz on environmental issues</w:t>
            </w:r>
          </w:p>
          <w:p w:rsidR="00C41EBD" w:rsidRPr="001E2729" w:rsidRDefault="004E4231" w:rsidP="0020759A">
            <w:pPr>
              <w:pStyle w:val="NoSpacing"/>
            </w:pPr>
            <w:hyperlink r:id="rId20" w:history="1">
              <w:r w:rsidR="00C41EBD" w:rsidRPr="008E0168">
                <w:rPr>
                  <w:rStyle w:val="Hyperlink"/>
                </w:rPr>
                <w:t>www.surveymonkey.com</w:t>
              </w:r>
            </w:hyperlink>
            <w:r w:rsidR="00C41EBD">
              <w:t xml:space="preserve"> </w:t>
            </w:r>
          </w:p>
        </w:tc>
      </w:tr>
      <w:tr w:rsidR="00205C16" w:rsidRPr="001E2729" w:rsidTr="00C0556A">
        <w:trPr>
          <w:trHeight w:val="357"/>
        </w:trPr>
        <w:tc>
          <w:tcPr>
            <w:tcW w:w="3978" w:type="dxa"/>
          </w:tcPr>
          <w:p w:rsidR="00205C16" w:rsidRPr="001E2729" w:rsidRDefault="00205C16" w:rsidP="0020759A">
            <w:pPr>
              <w:pStyle w:val="NoSpacing"/>
            </w:pPr>
          </w:p>
        </w:tc>
        <w:tc>
          <w:tcPr>
            <w:tcW w:w="5490" w:type="dxa"/>
          </w:tcPr>
          <w:p w:rsidR="00205C16" w:rsidRPr="001E2729" w:rsidRDefault="00C41EBD" w:rsidP="0020759A">
            <w:pPr>
              <w:pStyle w:val="NoSpacing"/>
            </w:pPr>
            <w:r>
              <w:t>Organise a regularly quick-wins or tips column for your firms newsletter, intranet.</w:t>
            </w:r>
          </w:p>
        </w:tc>
        <w:tc>
          <w:tcPr>
            <w:tcW w:w="4844" w:type="dxa"/>
          </w:tcPr>
          <w:p w:rsidR="00205C16" w:rsidRPr="001E2729" w:rsidRDefault="00205C16" w:rsidP="0020759A">
            <w:pPr>
              <w:pStyle w:val="NoSpacing"/>
            </w:pPr>
          </w:p>
        </w:tc>
      </w:tr>
      <w:tr w:rsidR="00205C16" w:rsidRPr="001E2729" w:rsidTr="00C0556A">
        <w:trPr>
          <w:trHeight w:val="357"/>
        </w:trPr>
        <w:tc>
          <w:tcPr>
            <w:tcW w:w="3978" w:type="dxa"/>
          </w:tcPr>
          <w:p w:rsidR="00205C16" w:rsidRPr="001E2729" w:rsidRDefault="00205C16" w:rsidP="0020759A">
            <w:pPr>
              <w:pStyle w:val="NoSpacing"/>
            </w:pPr>
          </w:p>
        </w:tc>
        <w:tc>
          <w:tcPr>
            <w:tcW w:w="5490" w:type="dxa"/>
          </w:tcPr>
          <w:p w:rsidR="00205C16" w:rsidRDefault="00205C16" w:rsidP="0020759A">
            <w:pPr>
              <w:pStyle w:val="NoSpacing"/>
            </w:pPr>
          </w:p>
        </w:tc>
        <w:tc>
          <w:tcPr>
            <w:tcW w:w="4844" w:type="dxa"/>
          </w:tcPr>
          <w:p w:rsidR="00205C16" w:rsidRPr="001E2729" w:rsidRDefault="00205C16" w:rsidP="0020759A">
            <w:pPr>
              <w:pStyle w:val="NoSpacing"/>
            </w:pPr>
          </w:p>
        </w:tc>
      </w:tr>
      <w:tr w:rsidR="00841FA0" w:rsidRPr="001E2729" w:rsidTr="00C0556A">
        <w:trPr>
          <w:trHeight w:val="357"/>
        </w:trPr>
        <w:tc>
          <w:tcPr>
            <w:tcW w:w="3978" w:type="dxa"/>
          </w:tcPr>
          <w:p w:rsidR="00841FA0" w:rsidRPr="001E2729" w:rsidRDefault="00841FA0" w:rsidP="0020759A">
            <w:pPr>
              <w:pStyle w:val="NoSpacing"/>
            </w:pPr>
          </w:p>
        </w:tc>
        <w:tc>
          <w:tcPr>
            <w:tcW w:w="5490" w:type="dxa"/>
          </w:tcPr>
          <w:p w:rsidR="00841FA0" w:rsidRDefault="00841FA0" w:rsidP="0020759A">
            <w:pPr>
              <w:pStyle w:val="NoSpacing"/>
            </w:pPr>
            <w:r>
              <w:t xml:space="preserve">Provide </w:t>
            </w:r>
            <w:proofErr w:type="spellStart"/>
            <w:r>
              <w:t>powerboards</w:t>
            </w:r>
            <w:proofErr w:type="spellEnd"/>
            <w:r>
              <w:t xml:space="preserve"> or kill switches to staff so they can easily turn off all their desk electronics at the end of the day, including their monitor and chargers left on standby. </w:t>
            </w:r>
          </w:p>
        </w:tc>
        <w:tc>
          <w:tcPr>
            <w:tcW w:w="4844" w:type="dxa"/>
          </w:tcPr>
          <w:p w:rsidR="00841FA0" w:rsidRPr="001E2729" w:rsidRDefault="00841FA0" w:rsidP="0020759A">
            <w:pPr>
              <w:pStyle w:val="NoSpacing"/>
            </w:pPr>
          </w:p>
        </w:tc>
      </w:tr>
      <w:tr w:rsidR="00E42F12" w:rsidRPr="001E2729" w:rsidTr="00C0556A">
        <w:trPr>
          <w:trHeight w:val="357"/>
        </w:trPr>
        <w:tc>
          <w:tcPr>
            <w:tcW w:w="3978" w:type="dxa"/>
          </w:tcPr>
          <w:p w:rsidR="00E42F12" w:rsidRPr="001E2729" w:rsidRDefault="00E42F12" w:rsidP="0020759A">
            <w:pPr>
              <w:pStyle w:val="NoSpacing"/>
            </w:pPr>
          </w:p>
        </w:tc>
        <w:tc>
          <w:tcPr>
            <w:tcW w:w="5490" w:type="dxa"/>
          </w:tcPr>
          <w:p w:rsidR="00E42F12" w:rsidRPr="00E42F12" w:rsidRDefault="00E42F12" w:rsidP="00AF5351">
            <w:pPr>
              <w:pStyle w:val="NoSpacing"/>
            </w:pPr>
            <w:r w:rsidRPr="00E42F12">
              <w:t xml:space="preserve">Conduct a 'night audit' of electricity use in your office (as promoted by the </w:t>
            </w:r>
            <w:proofErr w:type="spellStart"/>
            <w:r w:rsidRPr="00E42F12">
              <w:t>CitySwitch</w:t>
            </w:r>
            <w:proofErr w:type="spellEnd"/>
            <w:r w:rsidRPr="00E42F12">
              <w:t xml:space="preserve"> program) to determine what non-essential power is being used unnecessarily at night</w:t>
            </w:r>
          </w:p>
        </w:tc>
        <w:tc>
          <w:tcPr>
            <w:tcW w:w="4844" w:type="dxa"/>
          </w:tcPr>
          <w:p w:rsidR="00E42F12" w:rsidRPr="001E2729" w:rsidRDefault="00E42F12" w:rsidP="0020759A">
            <w:pPr>
              <w:pStyle w:val="NoSpacing"/>
            </w:pPr>
          </w:p>
        </w:tc>
      </w:tr>
      <w:tr w:rsidR="00E42F12" w:rsidRPr="001E2729" w:rsidTr="00C0556A">
        <w:trPr>
          <w:trHeight w:val="357"/>
        </w:trPr>
        <w:tc>
          <w:tcPr>
            <w:tcW w:w="3978" w:type="dxa"/>
          </w:tcPr>
          <w:p w:rsidR="00E42F12" w:rsidRPr="001E2729" w:rsidRDefault="00E42F12" w:rsidP="0020759A">
            <w:pPr>
              <w:pStyle w:val="NoSpacing"/>
            </w:pPr>
          </w:p>
        </w:tc>
        <w:tc>
          <w:tcPr>
            <w:tcW w:w="5490" w:type="dxa"/>
          </w:tcPr>
          <w:p w:rsidR="00E42F12" w:rsidRPr="00E42F12" w:rsidRDefault="00C41EBD" w:rsidP="00C41EBD">
            <w:pPr>
              <w:pStyle w:val="NoSpacing"/>
            </w:pPr>
            <w:r>
              <w:t>H</w:t>
            </w:r>
            <w:r w:rsidR="00E42F12" w:rsidRPr="00E42F12">
              <w:t>ave a friendly</w:t>
            </w:r>
            <w:r>
              <w:t xml:space="preserve"> competition between teams or offices</w:t>
            </w:r>
            <w:r w:rsidR="00E42F12" w:rsidRPr="00E42F12">
              <w:t xml:space="preserve"> to reduce electricity use per headcount over </w:t>
            </w:r>
            <w:r>
              <w:t>a specified period</w:t>
            </w:r>
            <w:r w:rsidR="00E42F12" w:rsidRPr="00E42F12">
              <w:t xml:space="preserve"> (</w:t>
            </w:r>
            <w:r>
              <w:t xml:space="preserve">3 months </w:t>
            </w:r>
            <w:r w:rsidR="00E42F12" w:rsidRPr="00E42F12">
              <w:t>or longer)</w:t>
            </w:r>
          </w:p>
        </w:tc>
        <w:tc>
          <w:tcPr>
            <w:tcW w:w="4844" w:type="dxa"/>
          </w:tcPr>
          <w:p w:rsidR="00E42F12" w:rsidRPr="001E2729" w:rsidRDefault="00E42F12" w:rsidP="0020759A">
            <w:pPr>
              <w:pStyle w:val="NoSpacing"/>
            </w:pPr>
          </w:p>
        </w:tc>
      </w:tr>
    </w:tbl>
    <w:p w:rsidR="007D221C" w:rsidRDefault="007D221C" w:rsidP="0020759A">
      <w:pPr>
        <w:spacing w:before="0" w:after="200" w:line="240" w:lineRule="auto"/>
        <w:rPr>
          <w:rFonts w:ascii="Verdana" w:hAnsi="Verdana"/>
        </w:rPr>
      </w:pPr>
    </w:p>
    <w:p w:rsidR="00205C16" w:rsidRDefault="00205C16" w:rsidP="0020759A">
      <w:pPr>
        <w:spacing w:before="0" w:after="200" w:line="240" w:lineRule="auto"/>
        <w:rPr>
          <w:rFonts w:ascii="Verdana" w:hAnsi="Verdana"/>
        </w:rPr>
      </w:pPr>
    </w:p>
    <w:tbl>
      <w:tblPr>
        <w:tblStyle w:val="TableGrid"/>
        <w:tblW w:w="14312" w:type="dxa"/>
        <w:tblLayout w:type="fixed"/>
        <w:tblLook w:val="04A0" w:firstRow="1" w:lastRow="0" w:firstColumn="1" w:lastColumn="0" w:noHBand="0" w:noVBand="1"/>
      </w:tblPr>
      <w:tblGrid>
        <w:gridCol w:w="4773"/>
        <w:gridCol w:w="4769"/>
        <w:gridCol w:w="4770"/>
      </w:tblGrid>
      <w:tr w:rsidR="001C349C" w:rsidRPr="001E2729" w:rsidTr="00E87FA8">
        <w:trPr>
          <w:trHeight w:val="426"/>
        </w:trPr>
        <w:tc>
          <w:tcPr>
            <w:tcW w:w="14312" w:type="dxa"/>
            <w:gridSpan w:val="3"/>
            <w:tcBorders>
              <w:top w:val="nil"/>
              <w:left w:val="nil"/>
              <w:bottom w:val="nil"/>
              <w:right w:val="nil"/>
            </w:tcBorders>
            <w:shd w:val="clear" w:color="auto" w:fill="65C6C5" w:themeFill="accent3"/>
          </w:tcPr>
          <w:p w:rsidR="001C349C" w:rsidRPr="001E2729" w:rsidRDefault="001C349C" w:rsidP="0020759A">
            <w:pPr>
              <w:spacing w:line="240" w:lineRule="auto"/>
              <w:rPr>
                <w:rFonts w:ascii="Verdana" w:hAnsi="Verdana"/>
                <w:b/>
              </w:rPr>
            </w:pPr>
            <w:r w:rsidRPr="001E2729">
              <w:rPr>
                <w:rFonts w:ascii="Verdana" w:hAnsi="Verdana"/>
                <w:b/>
              </w:rPr>
              <w:t>Travel [or 'climate change']</w:t>
            </w:r>
          </w:p>
        </w:tc>
      </w:tr>
      <w:tr w:rsidR="001C349C" w:rsidRPr="001E2729" w:rsidTr="007D221C">
        <w:trPr>
          <w:trHeight w:val="384"/>
        </w:trPr>
        <w:tc>
          <w:tcPr>
            <w:tcW w:w="4773" w:type="dxa"/>
            <w:tcBorders>
              <w:top w:val="nil"/>
              <w:left w:val="nil"/>
              <w:bottom w:val="nil"/>
              <w:right w:val="nil"/>
            </w:tcBorders>
            <w:shd w:val="clear" w:color="auto" w:fill="C1E8E7" w:themeFill="accent3" w:themeFillTint="66"/>
          </w:tcPr>
          <w:p w:rsidR="001C349C" w:rsidRPr="001E2729" w:rsidRDefault="001C349C" w:rsidP="0020759A">
            <w:pPr>
              <w:spacing w:line="240" w:lineRule="auto"/>
              <w:rPr>
                <w:rFonts w:ascii="Verdana" w:hAnsi="Verdana"/>
                <w:b/>
                <w:sz w:val="18"/>
              </w:rPr>
            </w:pPr>
            <w:r w:rsidRPr="001E2729">
              <w:rPr>
                <w:rFonts w:ascii="Verdana" w:hAnsi="Verdana"/>
                <w:b/>
                <w:sz w:val="18"/>
              </w:rPr>
              <w:t>Apr</w:t>
            </w:r>
          </w:p>
        </w:tc>
        <w:tc>
          <w:tcPr>
            <w:tcW w:w="4769" w:type="dxa"/>
            <w:tcBorders>
              <w:top w:val="nil"/>
              <w:left w:val="nil"/>
              <w:bottom w:val="nil"/>
              <w:right w:val="nil"/>
            </w:tcBorders>
            <w:shd w:val="clear" w:color="auto" w:fill="C1E8E7" w:themeFill="accent3" w:themeFillTint="66"/>
          </w:tcPr>
          <w:p w:rsidR="001C349C" w:rsidRPr="001E2729" w:rsidRDefault="00104318" w:rsidP="0020759A">
            <w:pPr>
              <w:spacing w:line="240" w:lineRule="auto"/>
              <w:rPr>
                <w:rFonts w:ascii="Verdana" w:hAnsi="Verdana"/>
                <w:b/>
                <w:sz w:val="18"/>
              </w:rPr>
            </w:pPr>
            <w:r w:rsidRPr="001E2729">
              <w:rPr>
                <w:rFonts w:ascii="Verdana" w:hAnsi="Verdana"/>
                <w:b/>
                <w:sz w:val="18"/>
              </w:rPr>
              <w:t>May</w:t>
            </w:r>
          </w:p>
        </w:tc>
        <w:tc>
          <w:tcPr>
            <w:tcW w:w="4770" w:type="dxa"/>
            <w:tcBorders>
              <w:top w:val="nil"/>
              <w:left w:val="nil"/>
              <w:bottom w:val="nil"/>
              <w:right w:val="nil"/>
            </w:tcBorders>
            <w:shd w:val="clear" w:color="auto" w:fill="C1E8E7" w:themeFill="accent3" w:themeFillTint="66"/>
          </w:tcPr>
          <w:p w:rsidR="001C349C" w:rsidRPr="001E2729" w:rsidRDefault="00104318" w:rsidP="0020759A">
            <w:pPr>
              <w:spacing w:line="240" w:lineRule="auto"/>
              <w:rPr>
                <w:rFonts w:ascii="Verdana" w:hAnsi="Verdana"/>
                <w:b/>
                <w:sz w:val="18"/>
              </w:rPr>
            </w:pPr>
            <w:r w:rsidRPr="001E2729">
              <w:rPr>
                <w:rFonts w:ascii="Verdana" w:hAnsi="Verdana"/>
                <w:b/>
                <w:sz w:val="18"/>
              </w:rPr>
              <w:t>Jun</w:t>
            </w:r>
          </w:p>
        </w:tc>
      </w:tr>
      <w:tr w:rsidR="001C349C" w:rsidRPr="001E2729" w:rsidTr="007D221C">
        <w:trPr>
          <w:trHeight w:val="357"/>
        </w:trPr>
        <w:tc>
          <w:tcPr>
            <w:tcW w:w="4773" w:type="dxa"/>
            <w:tcBorders>
              <w:top w:val="nil"/>
              <w:left w:val="single" w:sz="4" w:space="0" w:color="65C6C5" w:themeColor="accent3"/>
              <w:bottom w:val="single" w:sz="4" w:space="0" w:color="auto"/>
              <w:right w:val="single" w:sz="4" w:space="0" w:color="65C6C5" w:themeColor="accent3"/>
            </w:tcBorders>
          </w:tcPr>
          <w:p w:rsidR="001C349C" w:rsidRPr="001E2729" w:rsidRDefault="001C349C" w:rsidP="0020759A">
            <w:pPr>
              <w:spacing w:line="240" w:lineRule="auto"/>
              <w:rPr>
                <w:rFonts w:ascii="Verdana" w:hAnsi="Verdana"/>
                <w:i/>
                <w:sz w:val="16"/>
              </w:rPr>
            </w:pPr>
            <w:r w:rsidRPr="001E2729">
              <w:rPr>
                <w:rFonts w:ascii="Verdana" w:hAnsi="Verdana"/>
                <w:i/>
                <w:sz w:val="16"/>
              </w:rPr>
              <w:t>Earth Day</w:t>
            </w:r>
            <w:r w:rsidR="00104318" w:rsidRPr="001E2729">
              <w:rPr>
                <w:rFonts w:ascii="Verdana" w:hAnsi="Verdana"/>
                <w:i/>
                <w:sz w:val="16"/>
              </w:rPr>
              <w:t>: 22 Apr</w:t>
            </w:r>
          </w:p>
        </w:tc>
        <w:tc>
          <w:tcPr>
            <w:tcW w:w="4769" w:type="dxa"/>
            <w:tcBorders>
              <w:top w:val="nil"/>
              <w:left w:val="single" w:sz="4" w:space="0" w:color="65C6C5" w:themeColor="accent3"/>
              <w:bottom w:val="single" w:sz="4" w:space="0" w:color="auto"/>
              <w:right w:val="single" w:sz="4" w:space="0" w:color="65C6C5" w:themeColor="accent3"/>
            </w:tcBorders>
          </w:tcPr>
          <w:p w:rsidR="001C349C" w:rsidRPr="001E2729" w:rsidRDefault="001C349C" w:rsidP="0020759A">
            <w:pPr>
              <w:spacing w:line="240" w:lineRule="auto"/>
              <w:rPr>
                <w:rFonts w:ascii="Verdana" w:hAnsi="Verdana"/>
                <w:i/>
                <w:sz w:val="16"/>
              </w:rPr>
            </w:pPr>
            <w:r w:rsidRPr="001E2729">
              <w:rPr>
                <w:rFonts w:ascii="Verdana" w:hAnsi="Verdana"/>
                <w:i/>
                <w:sz w:val="16"/>
              </w:rPr>
              <w:t>National Volunteer week</w:t>
            </w:r>
            <w:r w:rsidR="00104318" w:rsidRPr="001E2729">
              <w:rPr>
                <w:rFonts w:ascii="Verdana" w:hAnsi="Verdana"/>
                <w:i/>
                <w:sz w:val="16"/>
              </w:rPr>
              <w:t>: 13 – 19 May</w:t>
            </w:r>
          </w:p>
          <w:p w:rsidR="00104318" w:rsidRPr="001E2729" w:rsidRDefault="00104318" w:rsidP="0020759A">
            <w:pPr>
              <w:spacing w:line="240" w:lineRule="auto"/>
              <w:rPr>
                <w:rFonts w:ascii="Verdana" w:hAnsi="Verdana"/>
                <w:i/>
                <w:sz w:val="16"/>
              </w:rPr>
            </w:pPr>
            <w:r w:rsidRPr="001E2729">
              <w:rPr>
                <w:rFonts w:ascii="Verdana" w:hAnsi="Verdana"/>
                <w:i/>
                <w:sz w:val="16"/>
              </w:rPr>
              <w:t>Walk Safely to School Day: 24 May</w:t>
            </w:r>
          </w:p>
        </w:tc>
        <w:tc>
          <w:tcPr>
            <w:tcW w:w="4770" w:type="dxa"/>
            <w:tcBorders>
              <w:top w:val="nil"/>
              <w:left w:val="single" w:sz="4" w:space="0" w:color="65C6C5" w:themeColor="accent3"/>
              <w:bottom w:val="single" w:sz="4" w:space="0" w:color="auto"/>
              <w:right w:val="single" w:sz="4" w:space="0" w:color="65C6C5" w:themeColor="accent3"/>
            </w:tcBorders>
          </w:tcPr>
          <w:p w:rsidR="001C349C" w:rsidRPr="001E2729" w:rsidRDefault="001C349C" w:rsidP="0020759A">
            <w:pPr>
              <w:spacing w:line="240" w:lineRule="auto"/>
              <w:rPr>
                <w:rFonts w:ascii="Verdana" w:hAnsi="Verdana"/>
                <w:i/>
                <w:sz w:val="16"/>
              </w:rPr>
            </w:pPr>
            <w:r w:rsidRPr="001E2729">
              <w:rPr>
                <w:rFonts w:ascii="Verdana" w:hAnsi="Verdana"/>
                <w:i/>
                <w:sz w:val="16"/>
              </w:rPr>
              <w:t>World Environment Day</w:t>
            </w:r>
            <w:r w:rsidR="00104318" w:rsidRPr="001E2729">
              <w:rPr>
                <w:rFonts w:ascii="Verdana" w:hAnsi="Verdana"/>
                <w:i/>
                <w:sz w:val="16"/>
              </w:rPr>
              <w:t>: 5 June</w:t>
            </w:r>
          </w:p>
          <w:p w:rsidR="00104318" w:rsidRPr="001E2729" w:rsidRDefault="00104318" w:rsidP="0020759A">
            <w:pPr>
              <w:spacing w:line="240" w:lineRule="auto"/>
              <w:rPr>
                <w:rFonts w:ascii="Verdana" w:hAnsi="Verdana"/>
                <w:i/>
                <w:sz w:val="16"/>
              </w:rPr>
            </w:pPr>
            <w:r w:rsidRPr="001E2729">
              <w:rPr>
                <w:rFonts w:ascii="Verdana" w:hAnsi="Verdana"/>
                <w:i/>
                <w:sz w:val="16"/>
              </w:rPr>
              <w:t>Global wind day: 15 June</w:t>
            </w:r>
          </w:p>
        </w:tc>
      </w:tr>
      <w:tr w:rsidR="001C349C" w:rsidRPr="001E2729" w:rsidTr="00E87FA8">
        <w:trPr>
          <w:trHeight w:val="357"/>
        </w:trPr>
        <w:tc>
          <w:tcPr>
            <w:tcW w:w="4773" w:type="dxa"/>
            <w:tcBorders>
              <w:top w:val="single" w:sz="4" w:space="0" w:color="auto"/>
              <w:bottom w:val="single" w:sz="4" w:space="0" w:color="auto"/>
            </w:tcBorders>
          </w:tcPr>
          <w:p w:rsidR="001C349C" w:rsidRPr="001E2729" w:rsidRDefault="001C349C" w:rsidP="0020759A">
            <w:pPr>
              <w:pStyle w:val="NoSpacing"/>
              <w:rPr>
                <w:b/>
              </w:rPr>
            </w:pPr>
            <w:r w:rsidRPr="001E2729">
              <w:rPr>
                <w:b/>
              </w:rPr>
              <w:t>Events/ Guest Speakers</w:t>
            </w:r>
          </w:p>
        </w:tc>
        <w:tc>
          <w:tcPr>
            <w:tcW w:w="4769" w:type="dxa"/>
            <w:tcBorders>
              <w:top w:val="single" w:sz="4" w:space="0" w:color="auto"/>
              <w:bottom w:val="single" w:sz="4" w:space="0" w:color="auto"/>
            </w:tcBorders>
          </w:tcPr>
          <w:p w:rsidR="001C349C" w:rsidRPr="001E2729" w:rsidRDefault="001C349C" w:rsidP="0020759A">
            <w:pPr>
              <w:pStyle w:val="NoSpacing"/>
              <w:rPr>
                <w:b/>
              </w:rPr>
            </w:pPr>
            <w:r w:rsidRPr="001E2729">
              <w:rPr>
                <w:b/>
              </w:rPr>
              <w:t>Engagement Ideas</w:t>
            </w:r>
          </w:p>
        </w:tc>
        <w:tc>
          <w:tcPr>
            <w:tcW w:w="4770" w:type="dxa"/>
            <w:tcBorders>
              <w:top w:val="single" w:sz="4" w:space="0" w:color="auto"/>
              <w:bottom w:val="single" w:sz="4" w:space="0" w:color="auto"/>
            </w:tcBorders>
          </w:tcPr>
          <w:p w:rsidR="001C349C" w:rsidRPr="001E2729" w:rsidRDefault="001C349C" w:rsidP="0020759A">
            <w:pPr>
              <w:pStyle w:val="NoSpacing"/>
              <w:rPr>
                <w:b/>
              </w:rPr>
            </w:pPr>
            <w:r w:rsidRPr="001E2729">
              <w:rPr>
                <w:b/>
              </w:rPr>
              <w:t>Resources</w:t>
            </w:r>
          </w:p>
        </w:tc>
      </w:tr>
      <w:tr w:rsidR="001C349C" w:rsidRPr="001E2729" w:rsidTr="00E87FA8">
        <w:trPr>
          <w:trHeight w:val="357"/>
        </w:trPr>
        <w:tc>
          <w:tcPr>
            <w:tcW w:w="4773" w:type="dxa"/>
            <w:tcBorders>
              <w:top w:val="single" w:sz="4" w:space="0" w:color="auto"/>
              <w:bottom w:val="single" w:sz="4" w:space="0" w:color="auto"/>
            </w:tcBorders>
          </w:tcPr>
          <w:p w:rsidR="001C349C" w:rsidRPr="001E2729" w:rsidRDefault="001C349C" w:rsidP="00C41EBD">
            <w:pPr>
              <w:pStyle w:val="NoSpacing"/>
            </w:pPr>
            <w:r w:rsidRPr="001E2729">
              <w:t xml:space="preserve">Organise a lunchtime talk on bicycle safety </w:t>
            </w:r>
            <w:r w:rsidR="00C41EBD">
              <w:t xml:space="preserve">/ </w:t>
            </w:r>
            <w:r w:rsidRPr="001E2729">
              <w:t>maintenance</w:t>
            </w:r>
          </w:p>
        </w:tc>
        <w:tc>
          <w:tcPr>
            <w:tcW w:w="4769" w:type="dxa"/>
            <w:tcBorders>
              <w:top w:val="single" w:sz="4" w:space="0" w:color="auto"/>
              <w:bottom w:val="single" w:sz="4" w:space="0" w:color="auto"/>
            </w:tcBorders>
          </w:tcPr>
          <w:p w:rsidR="001C349C" w:rsidRPr="001E2729" w:rsidRDefault="001C349C" w:rsidP="0020759A">
            <w:pPr>
              <w:pStyle w:val="NoSpacing"/>
            </w:pPr>
            <w:r w:rsidRPr="001E2729">
              <w:t>Provide public transport tickets for inner-city business travel</w:t>
            </w:r>
          </w:p>
        </w:tc>
        <w:tc>
          <w:tcPr>
            <w:tcW w:w="4770" w:type="dxa"/>
            <w:tcBorders>
              <w:top w:val="single" w:sz="4" w:space="0" w:color="auto"/>
              <w:bottom w:val="single" w:sz="4" w:space="0" w:color="auto"/>
            </w:tcBorders>
          </w:tcPr>
          <w:p w:rsidR="001C349C" w:rsidRPr="001E2729" w:rsidRDefault="00E87FA8" w:rsidP="0020759A">
            <w:pPr>
              <w:pStyle w:val="NoSpacing"/>
            </w:pPr>
            <w:r w:rsidRPr="001E2729">
              <w:t xml:space="preserve">City of Sydney runs free cycling courses for riding confidence and maintenance – might be a useful contact for running corporate courses:  </w:t>
            </w:r>
          </w:p>
          <w:p w:rsidR="00E87FA8" w:rsidRPr="001E2729" w:rsidRDefault="004E4231" w:rsidP="0020759A">
            <w:pPr>
              <w:pStyle w:val="NoSpacing"/>
            </w:pPr>
            <w:hyperlink r:id="rId21" w:history="1">
              <w:r w:rsidR="00E87FA8" w:rsidRPr="001E2729">
                <w:rPr>
                  <w:rStyle w:val="Hyperlink"/>
                </w:rPr>
                <w:t>http://www.cityofsydney.nsw.gov.au/AboutSydney/ParkingAndTransport/Cycling/CyclingCourses.asp</w:t>
              </w:r>
            </w:hyperlink>
          </w:p>
          <w:p w:rsidR="00E87FA8" w:rsidRPr="001E2729" w:rsidRDefault="006272E0" w:rsidP="0020759A">
            <w:pPr>
              <w:pStyle w:val="NoSpacing"/>
              <w:jc w:val="right"/>
              <w:rPr>
                <w:i/>
              </w:rPr>
            </w:pPr>
            <w:r w:rsidRPr="001E2729">
              <w:rPr>
                <w:i/>
                <w:sz w:val="16"/>
              </w:rPr>
              <w:t xml:space="preserve">Emily </w:t>
            </w:r>
            <w:proofErr w:type="spellStart"/>
            <w:proofErr w:type="gramStart"/>
            <w:r w:rsidRPr="001E2729">
              <w:rPr>
                <w:i/>
                <w:sz w:val="16"/>
              </w:rPr>
              <w:t>Mc</w:t>
            </w:r>
            <w:proofErr w:type="spellEnd"/>
            <w:r w:rsidRPr="001E2729">
              <w:rPr>
                <w:i/>
                <w:sz w:val="16"/>
              </w:rPr>
              <w:t>,</w:t>
            </w:r>
            <w:proofErr w:type="gramEnd"/>
            <w:r w:rsidRPr="001E2729">
              <w:rPr>
                <w:i/>
                <w:sz w:val="16"/>
              </w:rPr>
              <w:t xml:space="preserve"> Stacks:</w:t>
            </w:r>
            <w:r w:rsidR="00E87FA8" w:rsidRPr="001E2729">
              <w:rPr>
                <w:i/>
                <w:sz w:val="16"/>
              </w:rPr>
              <w:t xml:space="preserve"> I</w:t>
            </w:r>
            <w:r w:rsidR="00A72B7D" w:rsidRPr="001E2729">
              <w:rPr>
                <w:i/>
                <w:sz w:val="16"/>
              </w:rPr>
              <w:t xml:space="preserve"> did the </w:t>
            </w:r>
            <w:r w:rsidR="00E87FA8" w:rsidRPr="001E2729">
              <w:rPr>
                <w:i/>
                <w:sz w:val="16"/>
              </w:rPr>
              <w:t xml:space="preserve">city cycle confidence </w:t>
            </w:r>
            <w:r w:rsidR="00A72B7D" w:rsidRPr="001E2729">
              <w:rPr>
                <w:i/>
                <w:sz w:val="16"/>
              </w:rPr>
              <w:t xml:space="preserve">course </w:t>
            </w:r>
            <w:r w:rsidR="00E87FA8" w:rsidRPr="001E2729">
              <w:rPr>
                <w:i/>
                <w:sz w:val="16"/>
              </w:rPr>
              <w:t xml:space="preserve">and it was </w:t>
            </w:r>
            <w:r w:rsidR="00C60B7E" w:rsidRPr="001E2729">
              <w:rPr>
                <w:i/>
                <w:sz w:val="16"/>
              </w:rPr>
              <w:t xml:space="preserve">a </w:t>
            </w:r>
            <w:r w:rsidR="00E87FA8" w:rsidRPr="001E2729">
              <w:rPr>
                <w:i/>
                <w:sz w:val="16"/>
              </w:rPr>
              <w:t>quality</w:t>
            </w:r>
            <w:r w:rsidR="00C60B7E" w:rsidRPr="001E2729">
              <w:rPr>
                <w:i/>
                <w:sz w:val="16"/>
              </w:rPr>
              <w:t xml:space="preserve"> course</w:t>
            </w:r>
            <w:r w:rsidRPr="001E2729">
              <w:rPr>
                <w:i/>
                <w:sz w:val="16"/>
              </w:rPr>
              <w:t>.</w:t>
            </w:r>
          </w:p>
        </w:tc>
      </w:tr>
      <w:tr w:rsidR="001C349C" w:rsidRPr="001E2729" w:rsidTr="00E87FA8">
        <w:trPr>
          <w:trHeight w:val="666"/>
        </w:trPr>
        <w:tc>
          <w:tcPr>
            <w:tcW w:w="4773" w:type="dxa"/>
            <w:tcBorders>
              <w:top w:val="single" w:sz="4" w:space="0" w:color="auto"/>
            </w:tcBorders>
          </w:tcPr>
          <w:p w:rsidR="001C349C" w:rsidRPr="001E2729" w:rsidRDefault="001C349C" w:rsidP="0020759A">
            <w:pPr>
              <w:pStyle w:val="NoSpacing"/>
            </w:pPr>
            <w:r w:rsidRPr="001E2729">
              <w:t>Run a locally-sourced breakfast or food and wine event</w:t>
            </w:r>
          </w:p>
        </w:tc>
        <w:tc>
          <w:tcPr>
            <w:tcW w:w="4769" w:type="dxa"/>
            <w:tcBorders>
              <w:top w:val="single" w:sz="4" w:space="0" w:color="auto"/>
            </w:tcBorders>
          </w:tcPr>
          <w:p w:rsidR="001C349C" w:rsidRPr="001E2729" w:rsidRDefault="001C349C" w:rsidP="0020759A">
            <w:pPr>
              <w:pStyle w:val="NoSpacing"/>
              <w:rPr>
                <w:i/>
              </w:rPr>
            </w:pPr>
            <w:r w:rsidRPr="001E2729">
              <w:t>Run a campaign to promote the use of video conferencing</w:t>
            </w:r>
            <w:r w:rsidR="00C41EBD">
              <w:t xml:space="preserve">. Consider training in how </w:t>
            </w:r>
            <w:r w:rsidR="0040461A">
              <w:t>to get the most of your system</w:t>
            </w:r>
          </w:p>
        </w:tc>
        <w:tc>
          <w:tcPr>
            <w:tcW w:w="4770" w:type="dxa"/>
            <w:tcBorders>
              <w:top w:val="single" w:sz="4" w:space="0" w:color="auto"/>
            </w:tcBorders>
          </w:tcPr>
          <w:p w:rsidR="001C349C" w:rsidRPr="001E2729" w:rsidRDefault="001C349C" w:rsidP="0020759A">
            <w:pPr>
              <w:pStyle w:val="NoSpacing"/>
              <w:rPr>
                <w:i/>
              </w:rPr>
            </w:pPr>
          </w:p>
        </w:tc>
      </w:tr>
      <w:tr w:rsidR="001C349C" w:rsidRPr="001E2729" w:rsidTr="00E87FA8">
        <w:trPr>
          <w:trHeight w:val="357"/>
        </w:trPr>
        <w:tc>
          <w:tcPr>
            <w:tcW w:w="4773" w:type="dxa"/>
          </w:tcPr>
          <w:p w:rsidR="001C349C" w:rsidRPr="001E2729" w:rsidRDefault="004A4ED0" w:rsidP="0020759A">
            <w:pPr>
              <w:pStyle w:val="NoSpacing"/>
            </w:pPr>
            <w:r w:rsidRPr="001E2729">
              <w:t>Clove</w:t>
            </w:r>
            <w:r w:rsidR="006272E0" w:rsidRPr="001E2729">
              <w:t>r</w:t>
            </w:r>
            <w:r w:rsidRPr="001E2729">
              <w:t xml:space="preserve"> Moore </w:t>
            </w:r>
            <w:r w:rsidR="00160421">
              <w:t>is a huge advocate for cycling</w:t>
            </w:r>
            <w:r w:rsidRPr="001E2729">
              <w:t xml:space="preserve"> </w:t>
            </w:r>
          </w:p>
          <w:p w:rsidR="004A4ED0" w:rsidRPr="001E2729" w:rsidRDefault="004A4ED0" w:rsidP="0020759A">
            <w:pPr>
              <w:pStyle w:val="NoSpacing"/>
              <w:rPr>
                <w:color w:val="FF0000"/>
              </w:rPr>
            </w:pPr>
          </w:p>
        </w:tc>
        <w:tc>
          <w:tcPr>
            <w:tcW w:w="4769" w:type="dxa"/>
          </w:tcPr>
          <w:p w:rsidR="001C349C" w:rsidRPr="001E2729" w:rsidRDefault="00E4170B" w:rsidP="0020759A">
            <w:pPr>
              <w:pStyle w:val="NoSpacing"/>
            </w:pPr>
            <w:r w:rsidRPr="001E2729">
              <w:lastRenderedPageBreak/>
              <w:t xml:space="preserve">Encourage riding, </w:t>
            </w:r>
            <w:r w:rsidR="00CB1893" w:rsidRPr="001E2729">
              <w:t>walking to work</w:t>
            </w:r>
            <w:r w:rsidRPr="001E2729">
              <w:t>, carpooling</w:t>
            </w:r>
            <w:r w:rsidR="00CB1893" w:rsidRPr="001E2729">
              <w:t xml:space="preserve"> </w:t>
            </w:r>
            <w:r w:rsidR="00CB1893" w:rsidRPr="001E2729">
              <w:lastRenderedPageBreak/>
              <w:t xml:space="preserve">once a week/month and provide a free breakfast for those who participate.  </w:t>
            </w:r>
          </w:p>
        </w:tc>
        <w:tc>
          <w:tcPr>
            <w:tcW w:w="4770" w:type="dxa"/>
          </w:tcPr>
          <w:p w:rsidR="001C349C" w:rsidRPr="001E2729" w:rsidRDefault="001C349C" w:rsidP="0020759A">
            <w:pPr>
              <w:pStyle w:val="NoSpacing"/>
              <w:rPr>
                <w:i/>
              </w:rPr>
            </w:pPr>
          </w:p>
        </w:tc>
      </w:tr>
      <w:tr w:rsidR="001C349C" w:rsidRPr="001E2729" w:rsidTr="00E87FA8">
        <w:trPr>
          <w:trHeight w:val="357"/>
        </w:trPr>
        <w:tc>
          <w:tcPr>
            <w:tcW w:w="4773" w:type="dxa"/>
          </w:tcPr>
          <w:p w:rsidR="001C349C" w:rsidRPr="00E42F12" w:rsidRDefault="00E42F12" w:rsidP="0020759A">
            <w:pPr>
              <w:pStyle w:val="NoSpacing"/>
            </w:pPr>
            <w:r w:rsidRPr="00E42F12">
              <w:lastRenderedPageBreak/>
              <w:t>Ask a Travel Management Company to talk about how they advise clients to reduce travel emissions</w:t>
            </w:r>
          </w:p>
        </w:tc>
        <w:tc>
          <w:tcPr>
            <w:tcW w:w="4769" w:type="dxa"/>
          </w:tcPr>
          <w:p w:rsidR="001C349C" w:rsidRPr="001E2729" w:rsidRDefault="00C41EBD" w:rsidP="0020759A">
            <w:pPr>
              <w:pStyle w:val="NoSpacing"/>
            </w:pPr>
            <w:r>
              <w:t>Subscribe to your city’s bike or car share scheme and offer the facility to staff.</w:t>
            </w:r>
          </w:p>
        </w:tc>
        <w:tc>
          <w:tcPr>
            <w:tcW w:w="4770" w:type="dxa"/>
          </w:tcPr>
          <w:p w:rsidR="001C349C" w:rsidRPr="001E2729" w:rsidRDefault="001C349C" w:rsidP="0020759A">
            <w:pPr>
              <w:pStyle w:val="NoSpacing"/>
              <w:rPr>
                <w:i/>
              </w:rPr>
            </w:pPr>
          </w:p>
        </w:tc>
      </w:tr>
      <w:tr w:rsidR="001C349C" w:rsidRPr="001E2729" w:rsidTr="00E87FA8">
        <w:trPr>
          <w:trHeight w:val="357"/>
        </w:trPr>
        <w:tc>
          <w:tcPr>
            <w:tcW w:w="4773" w:type="dxa"/>
          </w:tcPr>
          <w:p w:rsidR="001C349C" w:rsidRPr="001E2729" w:rsidRDefault="001C349C" w:rsidP="0020759A">
            <w:pPr>
              <w:pStyle w:val="NoSpacing"/>
              <w:rPr>
                <w:i/>
              </w:rPr>
            </w:pPr>
          </w:p>
        </w:tc>
        <w:tc>
          <w:tcPr>
            <w:tcW w:w="4769" w:type="dxa"/>
          </w:tcPr>
          <w:p w:rsidR="0020759A" w:rsidRDefault="0020759A" w:rsidP="0020759A">
            <w:pPr>
              <w:pStyle w:val="NoSpacing"/>
            </w:pPr>
            <w:r>
              <w:t>Promote Meat Free Mondays:</w:t>
            </w:r>
          </w:p>
          <w:p w:rsidR="001C349C" w:rsidRDefault="0020759A" w:rsidP="0020759A">
            <w:pPr>
              <w:pStyle w:val="NoSpacing"/>
              <w:numPr>
                <w:ilvl w:val="0"/>
                <w:numId w:val="22"/>
              </w:numPr>
            </w:pPr>
            <w:r>
              <w:t xml:space="preserve">Encourage staff to go meat free at home. </w:t>
            </w:r>
          </w:p>
          <w:p w:rsidR="0020759A" w:rsidRPr="0020759A" w:rsidRDefault="0020759A" w:rsidP="0020759A">
            <w:pPr>
              <w:pStyle w:val="NoSpacing"/>
              <w:numPr>
                <w:ilvl w:val="0"/>
                <w:numId w:val="22"/>
              </w:numPr>
            </w:pPr>
            <w:r>
              <w:t>All catering orders to be meat free</w:t>
            </w:r>
          </w:p>
        </w:tc>
        <w:tc>
          <w:tcPr>
            <w:tcW w:w="4770" w:type="dxa"/>
          </w:tcPr>
          <w:p w:rsidR="001C349C" w:rsidRPr="001E2729" w:rsidRDefault="001C349C" w:rsidP="0020759A">
            <w:pPr>
              <w:pStyle w:val="NoSpacing"/>
              <w:rPr>
                <w:i/>
              </w:rPr>
            </w:pPr>
          </w:p>
        </w:tc>
      </w:tr>
      <w:tr w:rsidR="001C349C" w:rsidRPr="001E2729" w:rsidTr="00E87FA8">
        <w:trPr>
          <w:trHeight w:val="357"/>
        </w:trPr>
        <w:tc>
          <w:tcPr>
            <w:tcW w:w="4773" w:type="dxa"/>
          </w:tcPr>
          <w:p w:rsidR="001C349C" w:rsidRPr="001E2729" w:rsidRDefault="001C349C" w:rsidP="0020759A">
            <w:pPr>
              <w:pStyle w:val="NoSpacing"/>
              <w:rPr>
                <w:i/>
              </w:rPr>
            </w:pPr>
          </w:p>
        </w:tc>
        <w:tc>
          <w:tcPr>
            <w:tcW w:w="4769" w:type="dxa"/>
          </w:tcPr>
          <w:p w:rsidR="001C349C" w:rsidRPr="00841FA0" w:rsidRDefault="00841FA0" w:rsidP="0020759A">
            <w:pPr>
              <w:pStyle w:val="NoSpacing"/>
            </w:pPr>
            <w:r>
              <w:t>Ask regular cyclists, walkers to promote their positive commuting experiences through the intranet or newsletter</w:t>
            </w:r>
          </w:p>
        </w:tc>
        <w:tc>
          <w:tcPr>
            <w:tcW w:w="4770" w:type="dxa"/>
          </w:tcPr>
          <w:p w:rsidR="001C349C" w:rsidRPr="001E2729" w:rsidRDefault="001C349C" w:rsidP="0020759A">
            <w:pPr>
              <w:pStyle w:val="NoSpacing"/>
              <w:rPr>
                <w:i/>
              </w:rPr>
            </w:pPr>
          </w:p>
        </w:tc>
      </w:tr>
      <w:tr w:rsidR="001C349C" w:rsidRPr="001E2729" w:rsidTr="00E87FA8">
        <w:trPr>
          <w:trHeight w:val="357"/>
        </w:trPr>
        <w:tc>
          <w:tcPr>
            <w:tcW w:w="4773" w:type="dxa"/>
          </w:tcPr>
          <w:p w:rsidR="001C349C" w:rsidRPr="001E2729" w:rsidRDefault="001C349C" w:rsidP="0020759A">
            <w:pPr>
              <w:pStyle w:val="NoSpacing"/>
              <w:rPr>
                <w:i/>
              </w:rPr>
            </w:pPr>
          </w:p>
        </w:tc>
        <w:tc>
          <w:tcPr>
            <w:tcW w:w="4769" w:type="dxa"/>
          </w:tcPr>
          <w:p w:rsidR="001C349C" w:rsidRPr="00841FA0" w:rsidRDefault="00841FA0" w:rsidP="0020759A">
            <w:pPr>
              <w:pStyle w:val="NoSpacing"/>
            </w:pPr>
            <w:r>
              <w:t>Publicise the available facilities for cyclists.</w:t>
            </w:r>
          </w:p>
        </w:tc>
        <w:tc>
          <w:tcPr>
            <w:tcW w:w="4770" w:type="dxa"/>
          </w:tcPr>
          <w:p w:rsidR="001C349C" w:rsidRPr="001E2729" w:rsidRDefault="001C349C" w:rsidP="0020759A">
            <w:pPr>
              <w:pStyle w:val="NoSpacing"/>
              <w:rPr>
                <w:i/>
              </w:rPr>
            </w:pPr>
          </w:p>
        </w:tc>
      </w:tr>
      <w:tr w:rsidR="00376F31" w:rsidRPr="001E2729" w:rsidTr="00E87FA8">
        <w:trPr>
          <w:trHeight w:val="357"/>
        </w:trPr>
        <w:tc>
          <w:tcPr>
            <w:tcW w:w="4773" w:type="dxa"/>
          </w:tcPr>
          <w:p w:rsidR="00376F31" w:rsidRPr="001E2729" w:rsidRDefault="00376F31" w:rsidP="0020759A">
            <w:pPr>
              <w:pStyle w:val="NoSpacing"/>
              <w:rPr>
                <w:i/>
              </w:rPr>
            </w:pPr>
          </w:p>
        </w:tc>
        <w:tc>
          <w:tcPr>
            <w:tcW w:w="4769" w:type="dxa"/>
          </w:tcPr>
          <w:p w:rsidR="00376F31" w:rsidRDefault="00376F31" w:rsidP="0020759A">
            <w:pPr>
              <w:pStyle w:val="NoSpacing"/>
            </w:pPr>
            <w:r>
              <w:t>Pedometer challenge!</w:t>
            </w:r>
          </w:p>
        </w:tc>
        <w:tc>
          <w:tcPr>
            <w:tcW w:w="4770" w:type="dxa"/>
          </w:tcPr>
          <w:p w:rsidR="00376F31" w:rsidRPr="001E2729" w:rsidRDefault="00376F31" w:rsidP="0020759A">
            <w:pPr>
              <w:pStyle w:val="NoSpacing"/>
              <w:rPr>
                <w:i/>
              </w:rPr>
            </w:pPr>
          </w:p>
        </w:tc>
      </w:tr>
      <w:tr w:rsidR="00E42F12" w:rsidRPr="001E2729" w:rsidTr="00E87FA8">
        <w:trPr>
          <w:trHeight w:val="357"/>
        </w:trPr>
        <w:tc>
          <w:tcPr>
            <w:tcW w:w="4773" w:type="dxa"/>
          </w:tcPr>
          <w:p w:rsidR="00E42F12" w:rsidRPr="001E2729" w:rsidRDefault="00E42F12" w:rsidP="0020759A">
            <w:pPr>
              <w:pStyle w:val="NoSpacing"/>
              <w:rPr>
                <w:i/>
              </w:rPr>
            </w:pPr>
          </w:p>
        </w:tc>
        <w:tc>
          <w:tcPr>
            <w:tcW w:w="4769" w:type="dxa"/>
          </w:tcPr>
          <w:p w:rsidR="00E42F12" w:rsidRPr="00E42F12" w:rsidRDefault="00C41EBD" w:rsidP="00AF5351">
            <w:pPr>
              <w:pStyle w:val="NoSpacing"/>
            </w:pPr>
            <w:r>
              <w:t>Get your firm to support a</w:t>
            </w:r>
            <w:r w:rsidR="00E42F12" w:rsidRPr="00E42F12">
              <w:t xml:space="preserve"> Commuter Club program that may make it cheaper for staff to buy public transport tickets</w:t>
            </w:r>
          </w:p>
        </w:tc>
        <w:tc>
          <w:tcPr>
            <w:tcW w:w="4770" w:type="dxa"/>
          </w:tcPr>
          <w:p w:rsidR="00E42F12" w:rsidRPr="001E2729" w:rsidRDefault="00E42F12" w:rsidP="0020759A">
            <w:pPr>
              <w:pStyle w:val="NoSpacing"/>
              <w:rPr>
                <w:i/>
              </w:rPr>
            </w:pPr>
          </w:p>
        </w:tc>
      </w:tr>
    </w:tbl>
    <w:p w:rsidR="00160421" w:rsidRDefault="00160421" w:rsidP="0020759A">
      <w:pPr>
        <w:spacing w:before="0" w:after="200" w:line="240" w:lineRule="auto"/>
        <w:rPr>
          <w:rFonts w:ascii="Verdana" w:hAnsi="Verdana"/>
        </w:rPr>
      </w:pPr>
    </w:p>
    <w:p w:rsidR="00160421" w:rsidRDefault="00160421" w:rsidP="0020759A">
      <w:pPr>
        <w:spacing w:before="0" w:after="200" w:line="240" w:lineRule="auto"/>
        <w:rPr>
          <w:rFonts w:ascii="Verdana" w:hAnsi="Verdana"/>
        </w:rPr>
      </w:pPr>
    </w:p>
    <w:tbl>
      <w:tblPr>
        <w:tblStyle w:val="TableGrid"/>
        <w:tblW w:w="14312" w:type="dxa"/>
        <w:tblLook w:val="04A0" w:firstRow="1" w:lastRow="0" w:firstColumn="1" w:lastColumn="0" w:noHBand="0" w:noVBand="1"/>
      </w:tblPr>
      <w:tblGrid>
        <w:gridCol w:w="4773"/>
        <w:gridCol w:w="4769"/>
        <w:gridCol w:w="4770"/>
      </w:tblGrid>
      <w:tr w:rsidR="001C349C" w:rsidRPr="001E2729" w:rsidTr="001C349C">
        <w:trPr>
          <w:trHeight w:val="426"/>
        </w:trPr>
        <w:tc>
          <w:tcPr>
            <w:tcW w:w="14312" w:type="dxa"/>
            <w:gridSpan w:val="3"/>
            <w:tcBorders>
              <w:top w:val="nil"/>
              <w:left w:val="nil"/>
              <w:bottom w:val="nil"/>
              <w:right w:val="nil"/>
            </w:tcBorders>
            <w:shd w:val="clear" w:color="auto" w:fill="78A22F" w:themeFill="accent1"/>
          </w:tcPr>
          <w:p w:rsidR="001C349C" w:rsidRPr="001E2729" w:rsidRDefault="001C349C" w:rsidP="0020759A">
            <w:pPr>
              <w:spacing w:line="240" w:lineRule="auto"/>
              <w:rPr>
                <w:rFonts w:ascii="Verdana" w:hAnsi="Verdana"/>
                <w:b/>
                <w:color w:val="FFFFFF" w:themeColor="background1"/>
              </w:rPr>
            </w:pPr>
            <w:r w:rsidRPr="001E2729">
              <w:rPr>
                <w:rFonts w:ascii="Verdana" w:hAnsi="Verdana"/>
                <w:b/>
                <w:color w:val="FFFFFF" w:themeColor="background1"/>
              </w:rPr>
              <w:t>Paper</w:t>
            </w:r>
          </w:p>
        </w:tc>
      </w:tr>
      <w:tr w:rsidR="001C349C" w:rsidRPr="001E2729" w:rsidTr="007D221C">
        <w:trPr>
          <w:trHeight w:val="384"/>
        </w:trPr>
        <w:tc>
          <w:tcPr>
            <w:tcW w:w="4773" w:type="dxa"/>
            <w:tcBorders>
              <w:top w:val="nil"/>
              <w:left w:val="nil"/>
              <w:bottom w:val="nil"/>
              <w:right w:val="nil"/>
            </w:tcBorders>
            <w:shd w:val="clear" w:color="auto" w:fill="CBE3A1" w:themeFill="accent1" w:themeFillTint="66"/>
          </w:tcPr>
          <w:p w:rsidR="001C349C" w:rsidRPr="001E2729" w:rsidRDefault="001C349C" w:rsidP="0020759A">
            <w:pPr>
              <w:spacing w:line="240" w:lineRule="auto"/>
              <w:rPr>
                <w:rFonts w:ascii="Verdana" w:hAnsi="Verdana"/>
                <w:b/>
                <w:sz w:val="18"/>
              </w:rPr>
            </w:pPr>
            <w:r w:rsidRPr="001E2729">
              <w:rPr>
                <w:rFonts w:ascii="Verdana" w:hAnsi="Verdana"/>
                <w:b/>
                <w:sz w:val="18"/>
              </w:rPr>
              <w:t>July</w:t>
            </w:r>
          </w:p>
        </w:tc>
        <w:tc>
          <w:tcPr>
            <w:tcW w:w="4769" w:type="dxa"/>
            <w:tcBorders>
              <w:top w:val="nil"/>
              <w:left w:val="nil"/>
              <w:bottom w:val="nil"/>
              <w:right w:val="nil"/>
            </w:tcBorders>
            <w:shd w:val="clear" w:color="auto" w:fill="CBE3A1" w:themeFill="accent1" w:themeFillTint="66"/>
          </w:tcPr>
          <w:p w:rsidR="001C349C" w:rsidRPr="001E2729" w:rsidRDefault="00104318" w:rsidP="0020759A">
            <w:pPr>
              <w:spacing w:line="240" w:lineRule="auto"/>
              <w:rPr>
                <w:rFonts w:ascii="Verdana" w:hAnsi="Verdana"/>
                <w:b/>
                <w:sz w:val="18"/>
              </w:rPr>
            </w:pPr>
            <w:r w:rsidRPr="001E2729">
              <w:rPr>
                <w:rFonts w:ascii="Verdana" w:hAnsi="Verdana"/>
                <w:b/>
                <w:sz w:val="18"/>
              </w:rPr>
              <w:t>Aug</w:t>
            </w:r>
          </w:p>
        </w:tc>
        <w:tc>
          <w:tcPr>
            <w:tcW w:w="4770" w:type="dxa"/>
            <w:tcBorders>
              <w:top w:val="nil"/>
              <w:left w:val="nil"/>
              <w:bottom w:val="nil"/>
              <w:right w:val="nil"/>
            </w:tcBorders>
            <w:shd w:val="clear" w:color="auto" w:fill="CBE3A1" w:themeFill="accent1" w:themeFillTint="66"/>
          </w:tcPr>
          <w:p w:rsidR="001C349C" w:rsidRPr="001E2729" w:rsidRDefault="00104318" w:rsidP="0020759A">
            <w:pPr>
              <w:spacing w:line="240" w:lineRule="auto"/>
              <w:rPr>
                <w:rFonts w:ascii="Verdana" w:hAnsi="Verdana"/>
                <w:b/>
                <w:sz w:val="18"/>
              </w:rPr>
            </w:pPr>
            <w:r w:rsidRPr="001E2729">
              <w:rPr>
                <w:rFonts w:ascii="Verdana" w:hAnsi="Verdana"/>
                <w:b/>
                <w:sz w:val="18"/>
              </w:rPr>
              <w:t>Sep</w:t>
            </w:r>
          </w:p>
        </w:tc>
      </w:tr>
      <w:tr w:rsidR="001C349C" w:rsidRPr="001E2729" w:rsidTr="007D221C">
        <w:trPr>
          <w:trHeight w:val="357"/>
        </w:trPr>
        <w:tc>
          <w:tcPr>
            <w:tcW w:w="4773" w:type="dxa"/>
            <w:tcBorders>
              <w:top w:val="nil"/>
              <w:left w:val="single" w:sz="4" w:space="0" w:color="78A22F" w:themeColor="accent1"/>
              <w:bottom w:val="single" w:sz="4" w:space="0" w:color="auto"/>
              <w:right w:val="single" w:sz="4" w:space="0" w:color="78A22F" w:themeColor="accent1"/>
            </w:tcBorders>
          </w:tcPr>
          <w:p w:rsidR="001C349C" w:rsidRPr="001E2729" w:rsidRDefault="001C349C" w:rsidP="0020759A">
            <w:pPr>
              <w:spacing w:line="240" w:lineRule="auto"/>
              <w:rPr>
                <w:rFonts w:ascii="Verdana" w:hAnsi="Verdana"/>
                <w:i/>
                <w:sz w:val="16"/>
              </w:rPr>
            </w:pPr>
            <w:r w:rsidRPr="001E2729">
              <w:rPr>
                <w:rFonts w:ascii="Verdana" w:hAnsi="Verdana"/>
                <w:i/>
                <w:sz w:val="16"/>
              </w:rPr>
              <w:t>National Tree Day</w:t>
            </w:r>
            <w:r w:rsidR="00104318" w:rsidRPr="001E2729">
              <w:rPr>
                <w:rFonts w:ascii="Verdana" w:hAnsi="Verdana"/>
                <w:i/>
                <w:sz w:val="16"/>
              </w:rPr>
              <w:t>: 28 July</w:t>
            </w:r>
          </w:p>
        </w:tc>
        <w:tc>
          <w:tcPr>
            <w:tcW w:w="4769" w:type="dxa"/>
            <w:tcBorders>
              <w:top w:val="nil"/>
              <w:left w:val="single" w:sz="4" w:space="0" w:color="78A22F" w:themeColor="accent1"/>
              <w:bottom w:val="single" w:sz="4" w:space="0" w:color="auto"/>
              <w:right w:val="single" w:sz="4" w:space="0" w:color="78A22F" w:themeColor="accent1"/>
            </w:tcBorders>
          </w:tcPr>
          <w:p w:rsidR="001C349C" w:rsidRPr="001E2729" w:rsidRDefault="00104318" w:rsidP="0020759A">
            <w:pPr>
              <w:spacing w:line="240" w:lineRule="auto"/>
              <w:rPr>
                <w:rFonts w:ascii="Verdana" w:hAnsi="Verdana"/>
                <w:i/>
                <w:sz w:val="16"/>
              </w:rPr>
            </w:pPr>
            <w:r w:rsidRPr="001E2729">
              <w:rPr>
                <w:rFonts w:ascii="Verdana" w:hAnsi="Verdana"/>
                <w:i/>
                <w:sz w:val="16"/>
              </w:rPr>
              <w:t>Keep Australia Beautiful week: 19 – 25 Aug</w:t>
            </w:r>
          </w:p>
        </w:tc>
        <w:tc>
          <w:tcPr>
            <w:tcW w:w="4770" w:type="dxa"/>
            <w:tcBorders>
              <w:top w:val="nil"/>
              <w:left w:val="single" w:sz="4" w:space="0" w:color="78A22F" w:themeColor="accent1"/>
              <w:bottom w:val="single" w:sz="4" w:space="0" w:color="auto"/>
              <w:right w:val="single" w:sz="4" w:space="0" w:color="78A22F" w:themeColor="accent1"/>
            </w:tcBorders>
          </w:tcPr>
          <w:p w:rsidR="001C349C" w:rsidRPr="001E2729" w:rsidRDefault="00104318" w:rsidP="0020759A">
            <w:pPr>
              <w:spacing w:line="240" w:lineRule="auto"/>
              <w:rPr>
                <w:rFonts w:ascii="Verdana" w:hAnsi="Verdana"/>
                <w:i/>
                <w:sz w:val="16"/>
              </w:rPr>
            </w:pPr>
            <w:r w:rsidRPr="001E2729">
              <w:rPr>
                <w:rFonts w:ascii="Verdana" w:hAnsi="Verdana"/>
                <w:i/>
                <w:sz w:val="16"/>
              </w:rPr>
              <w:t>National Biodiversity Month</w:t>
            </w:r>
          </w:p>
          <w:p w:rsidR="00104318" w:rsidRPr="001E2729" w:rsidRDefault="00104318" w:rsidP="0020759A">
            <w:pPr>
              <w:spacing w:line="240" w:lineRule="auto"/>
              <w:rPr>
                <w:rFonts w:ascii="Verdana" w:hAnsi="Verdana"/>
                <w:i/>
                <w:sz w:val="16"/>
              </w:rPr>
            </w:pPr>
            <w:r w:rsidRPr="001E2729">
              <w:rPr>
                <w:rFonts w:ascii="Verdana" w:hAnsi="Verdana"/>
                <w:i/>
                <w:sz w:val="16"/>
              </w:rPr>
              <w:t xml:space="preserve">National </w:t>
            </w:r>
            <w:proofErr w:type="spellStart"/>
            <w:r w:rsidRPr="001E2729">
              <w:rPr>
                <w:rFonts w:ascii="Verdana" w:hAnsi="Verdana"/>
                <w:i/>
                <w:sz w:val="16"/>
              </w:rPr>
              <w:t>Landcare</w:t>
            </w:r>
            <w:proofErr w:type="spellEnd"/>
            <w:r w:rsidRPr="001E2729">
              <w:rPr>
                <w:rFonts w:ascii="Verdana" w:hAnsi="Verdana"/>
                <w:i/>
                <w:sz w:val="16"/>
              </w:rPr>
              <w:t xml:space="preserve"> Week</w:t>
            </w:r>
          </w:p>
          <w:p w:rsidR="008661FF" w:rsidRPr="001E2729" w:rsidRDefault="008661FF" w:rsidP="0020759A">
            <w:pPr>
              <w:spacing w:line="240" w:lineRule="auto"/>
              <w:rPr>
                <w:rFonts w:ascii="Verdana" w:hAnsi="Verdana"/>
                <w:i/>
                <w:sz w:val="16"/>
              </w:rPr>
            </w:pPr>
            <w:r w:rsidRPr="001E2729">
              <w:rPr>
                <w:rFonts w:ascii="Verdana" w:hAnsi="Verdana"/>
                <w:i/>
                <w:sz w:val="16"/>
              </w:rPr>
              <w:t>World Car free day: 22 Sep</w:t>
            </w:r>
          </w:p>
          <w:p w:rsidR="008661FF" w:rsidRPr="001E2729" w:rsidRDefault="008661FF" w:rsidP="0020759A">
            <w:pPr>
              <w:spacing w:line="240" w:lineRule="auto"/>
              <w:rPr>
                <w:rFonts w:ascii="Verdana" w:hAnsi="Verdana"/>
                <w:i/>
                <w:sz w:val="16"/>
              </w:rPr>
            </w:pPr>
            <w:r w:rsidRPr="001E2729">
              <w:rPr>
                <w:rFonts w:ascii="Verdana" w:hAnsi="Verdana"/>
                <w:i/>
                <w:sz w:val="16"/>
              </w:rPr>
              <w:t>Walk to work day: 5 Sep</w:t>
            </w:r>
          </w:p>
        </w:tc>
      </w:tr>
      <w:tr w:rsidR="001C349C" w:rsidRPr="001E2729" w:rsidTr="001C349C">
        <w:trPr>
          <w:trHeight w:val="357"/>
        </w:trPr>
        <w:tc>
          <w:tcPr>
            <w:tcW w:w="4773" w:type="dxa"/>
            <w:tcBorders>
              <w:top w:val="single" w:sz="4" w:space="0" w:color="auto"/>
              <w:bottom w:val="single" w:sz="4" w:space="0" w:color="auto"/>
            </w:tcBorders>
          </w:tcPr>
          <w:p w:rsidR="001C349C" w:rsidRPr="001E2729" w:rsidRDefault="001C349C" w:rsidP="0020759A">
            <w:pPr>
              <w:pStyle w:val="NoSpacing"/>
              <w:rPr>
                <w:b/>
              </w:rPr>
            </w:pPr>
            <w:r w:rsidRPr="001E2729">
              <w:rPr>
                <w:b/>
              </w:rPr>
              <w:t>Events/ Guest Speakers</w:t>
            </w:r>
          </w:p>
        </w:tc>
        <w:tc>
          <w:tcPr>
            <w:tcW w:w="4769" w:type="dxa"/>
            <w:tcBorders>
              <w:top w:val="single" w:sz="4" w:space="0" w:color="auto"/>
              <w:bottom w:val="single" w:sz="4" w:space="0" w:color="auto"/>
            </w:tcBorders>
          </w:tcPr>
          <w:p w:rsidR="001C349C" w:rsidRPr="001E2729" w:rsidRDefault="001C349C" w:rsidP="0020759A">
            <w:pPr>
              <w:pStyle w:val="NoSpacing"/>
              <w:rPr>
                <w:b/>
              </w:rPr>
            </w:pPr>
            <w:r w:rsidRPr="001E2729">
              <w:rPr>
                <w:b/>
              </w:rPr>
              <w:t>Engagement Ideas</w:t>
            </w:r>
          </w:p>
        </w:tc>
        <w:tc>
          <w:tcPr>
            <w:tcW w:w="4770" w:type="dxa"/>
            <w:tcBorders>
              <w:top w:val="single" w:sz="4" w:space="0" w:color="auto"/>
              <w:bottom w:val="single" w:sz="4" w:space="0" w:color="auto"/>
            </w:tcBorders>
          </w:tcPr>
          <w:p w:rsidR="001C349C" w:rsidRPr="001E2729" w:rsidRDefault="001C349C" w:rsidP="0020759A">
            <w:pPr>
              <w:pStyle w:val="NoSpacing"/>
              <w:rPr>
                <w:b/>
              </w:rPr>
            </w:pPr>
            <w:r w:rsidRPr="001E2729">
              <w:rPr>
                <w:b/>
              </w:rPr>
              <w:t>Resources</w:t>
            </w:r>
          </w:p>
        </w:tc>
      </w:tr>
      <w:tr w:rsidR="001C349C" w:rsidRPr="001E2729" w:rsidTr="001C349C">
        <w:trPr>
          <w:trHeight w:val="357"/>
        </w:trPr>
        <w:tc>
          <w:tcPr>
            <w:tcW w:w="4773" w:type="dxa"/>
            <w:tcBorders>
              <w:top w:val="single" w:sz="4" w:space="0" w:color="auto"/>
              <w:bottom w:val="single" w:sz="4" w:space="0" w:color="auto"/>
            </w:tcBorders>
          </w:tcPr>
          <w:p w:rsidR="00783B33" w:rsidRPr="001E2729" w:rsidRDefault="00783B33" w:rsidP="0020759A">
            <w:pPr>
              <w:pStyle w:val="NoSpacing"/>
            </w:pPr>
            <w:r w:rsidRPr="001E2729">
              <w:t xml:space="preserve">Jon Dee - Founding Partner, Planet Ark and MD of ‘Do Something’ </w:t>
            </w:r>
          </w:p>
          <w:p w:rsidR="001C349C" w:rsidRPr="001E2729" w:rsidRDefault="004E4231" w:rsidP="0020759A">
            <w:pPr>
              <w:pStyle w:val="NoSpacing"/>
            </w:pPr>
            <w:hyperlink r:id="rId22" w:history="1">
              <w:r w:rsidR="00783B33" w:rsidRPr="001E2729">
                <w:rPr>
                  <w:rStyle w:val="Hyperlink"/>
                </w:rPr>
                <w:t>http://dosomething.net.au/what-we-do.aspx</w:t>
              </w:r>
            </w:hyperlink>
          </w:p>
        </w:tc>
        <w:tc>
          <w:tcPr>
            <w:tcW w:w="4769" w:type="dxa"/>
            <w:tcBorders>
              <w:top w:val="single" w:sz="4" w:space="0" w:color="auto"/>
              <w:bottom w:val="single" w:sz="4" w:space="0" w:color="auto"/>
            </w:tcBorders>
          </w:tcPr>
          <w:p w:rsidR="001C349C" w:rsidRPr="001E2729" w:rsidRDefault="001C349C" w:rsidP="0020759A">
            <w:pPr>
              <w:pStyle w:val="NoSpacing"/>
            </w:pPr>
            <w:r w:rsidRPr="001E2729">
              <w:lastRenderedPageBreak/>
              <w:t>Run a 'reduce your paper use' campaign</w:t>
            </w:r>
          </w:p>
        </w:tc>
        <w:tc>
          <w:tcPr>
            <w:tcW w:w="4770" w:type="dxa"/>
            <w:tcBorders>
              <w:top w:val="single" w:sz="4" w:space="0" w:color="auto"/>
              <w:bottom w:val="single" w:sz="4" w:space="0" w:color="auto"/>
            </w:tcBorders>
          </w:tcPr>
          <w:p w:rsidR="001C349C" w:rsidRPr="001E2729" w:rsidRDefault="001C349C" w:rsidP="0020759A">
            <w:pPr>
              <w:pStyle w:val="NoSpacing"/>
              <w:rPr>
                <w:i/>
              </w:rPr>
            </w:pPr>
          </w:p>
        </w:tc>
      </w:tr>
      <w:tr w:rsidR="001C349C" w:rsidRPr="001E2729" w:rsidTr="001C349C">
        <w:trPr>
          <w:trHeight w:val="486"/>
        </w:trPr>
        <w:tc>
          <w:tcPr>
            <w:tcW w:w="4773" w:type="dxa"/>
            <w:tcBorders>
              <w:top w:val="single" w:sz="4" w:space="0" w:color="auto"/>
            </w:tcBorders>
          </w:tcPr>
          <w:p w:rsidR="001C349C" w:rsidRPr="001E2729" w:rsidRDefault="001C349C" w:rsidP="0020759A">
            <w:pPr>
              <w:pStyle w:val="NoSpacing"/>
            </w:pPr>
          </w:p>
        </w:tc>
        <w:tc>
          <w:tcPr>
            <w:tcW w:w="4769" w:type="dxa"/>
            <w:tcBorders>
              <w:top w:val="single" w:sz="4" w:space="0" w:color="auto"/>
            </w:tcBorders>
          </w:tcPr>
          <w:p w:rsidR="001C349C" w:rsidRPr="001E2729" w:rsidRDefault="001C349C" w:rsidP="0020759A">
            <w:pPr>
              <w:pStyle w:val="NoSpacing"/>
            </w:pPr>
            <w:r w:rsidRPr="001E2729">
              <w:t>Distribute native seeds/seedlings to staff</w:t>
            </w:r>
          </w:p>
        </w:tc>
        <w:tc>
          <w:tcPr>
            <w:tcW w:w="4770" w:type="dxa"/>
            <w:tcBorders>
              <w:top w:val="single" w:sz="4" w:space="0" w:color="auto"/>
            </w:tcBorders>
          </w:tcPr>
          <w:p w:rsidR="001C349C" w:rsidRPr="001E2729" w:rsidRDefault="001C349C" w:rsidP="0020759A">
            <w:pPr>
              <w:pStyle w:val="NoSpacing"/>
              <w:rPr>
                <w:i/>
              </w:rPr>
            </w:pPr>
          </w:p>
        </w:tc>
      </w:tr>
      <w:tr w:rsidR="001C349C" w:rsidRPr="001E2729" w:rsidTr="001C349C">
        <w:trPr>
          <w:trHeight w:val="357"/>
        </w:trPr>
        <w:tc>
          <w:tcPr>
            <w:tcW w:w="4773" w:type="dxa"/>
          </w:tcPr>
          <w:p w:rsidR="001C349C" w:rsidRPr="001E2729" w:rsidRDefault="001C349C" w:rsidP="0020759A">
            <w:pPr>
              <w:pStyle w:val="NoSpacing"/>
              <w:rPr>
                <w:i/>
              </w:rPr>
            </w:pPr>
          </w:p>
        </w:tc>
        <w:tc>
          <w:tcPr>
            <w:tcW w:w="4769" w:type="dxa"/>
          </w:tcPr>
          <w:p w:rsidR="001C349C" w:rsidRPr="001E2729" w:rsidRDefault="001C349C" w:rsidP="0020759A">
            <w:pPr>
              <w:pStyle w:val="NoSpacing"/>
              <w:rPr>
                <w:i/>
              </w:rPr>
            </w:pPr>
            <w:r w:rsidRPr="001E2729">
              <w:t>Arrange a volunteer tree planting day</w:t>
            </w:r>
          </w:p>
        </w:tc>
        <w:tc>
          <w:tcPr>
            <w:tcW w:w="4770" w:type="dxa"/>
          </w:tcPr>
          <w:p w:rsidR="001C349C" w:rsidRPr="001E2729" w:rsidRDefault="001C349C" w:rsidP="0020759A">
            <w:pPr>
              <w:pStyle w:val="NoSpacing"/>
              <w:rPr>
                <w:i/>
              </w:rPr>
            </w:pPr>
          </w:p>
        </w:tc>
      </w:tr>
      <w:tr w:rsidR="001C349C" w:rsidRPr="001E2729" w:rsidTr="001C349C">
        <w:trPr>
          <w:trHeight w:val="357"/>
        </w:trPr>
        <w:tc>
          <w:tcPr>
            <w:tcW w:w="4773" w:type="dxa"/>
          </w:tcPr>
          <w:p w:rsidR="001C349C" w:rsidRPr="001E2729" w:rsidRDefault="001C349C" w:rsidP="0020759A">
            <w:pPr>
              <w:pStyle w:val="NoSpacing"/>
            </w:pPr>
          </w:p>
        </w:tc>
        <w:tc>
          <w:tcPr>
            <w:tcW w:w="4769" w:type="dxa"/>
          </w:tcPr>
          <w:p w:rsidR="001C349C" w:rsidRPr="001E2729" w:rsidRDefault="00783B33" w:rsidP="0020759A">
            <w:pPr>
              <w:pStyle w:val="NoSpacing"/>
            </w:pPr>
            <w:r w:rsidRPr="001E2729">
              <w:t xml:space="preserve">Weekly intranet tips/facts.   </w:t>
            </w:r>
          </w:p>
        </w:tc>
        <w:tc>
          <w:tcPr>
            <w:tcW w:w="4770" w:type="dxa"/>
          </w:tcPr>
          <w:p w:rsidR="001C349C" w:rsidRPr="001E2729" w:rsidRDefault="001C349C" w:rsidP="0020759A">
            <w:pPr>
              <w:pStyle w:val="NoSpacing"/>
              <w:rPr>
                <w:i/>
              </w:rPr>
            </w:pPr>
          </w:p>
        </w:tc>
      </w:tr>
      <w:tr w:rsidR="001C349C" w:rsidRPr="001E2729" w:rsidTr="001C349C">
        <w:trPr>
          <w:trHeight w:val="357"/>
        </w:trPr>
        <w:tc>
          <w:tcPr>
            <w:tcW w:w="4773" w:type="dxa"/>
          </w:tcPr>
          <w:p w:rsidR="001C349C" w:rsidRPr="001E2729" w:rsidRDefault="001C349C" w:rsidP="0020759A">
            <w:pPr>
              <w:pStyle w:val="NoSpacing"/>
              <w:rPr>
                <w:i/>
              </w:rPr>
            </w:pPr>
          </w:p>
        </w:tc>
        <w:tc>
          <w:tcPr>
            <w:tcW w:w="4769" w:type="dxa"/>
          </w:tcPr>
          <w:p w:rsidR="001C349C" w:rsidRPr="001E2729" w:rsidRDefault="00CB1893" w:rsidP="0020759A">
            <w:pPr>
              <w:pStyle w:val="NoSpacing"/>
            </w:pPr>
            <w:r w:rsidRPr="001E2729">
              <w:t xml:space="preserve">Engaging posters in obvious places (by photocopier, printer, bins etc.) with facts about paper usage/wastage.   </w:t>
            </w:r>
          </w:p>
          <w:p w:rsidR="00CB1893" w:rsidRPr="001E2729" w:rsidRDefault="00CB1893" w:rsidP="0020759A">
            <w:pPr>
              <w:pStyle w:val="NoSpacing"/>
            </w:pPr>
          </w:p>
        </w:tc>
        <w:tc>
          <w:tcPr>
            <w:tcW w:w="4770" w:type="dxa"/>
          </w:tcPr>
          <w:p w:rsidR="001C349C" w:rsidRPr="001E2729" w:rsidRDefault="001C349C" w:rsidP="0020759A">
            <w:pPr>
              <w:pStyle w:val="NoSpacing"/>
              <w:rPr>
                <w:i/>
              </w:rPr>
            </w:pPr>
          </w:p>
        </w:tc>
      </w:tr>
      <w:tr w:rsidR="001C349C" w:rsidRPr="00205C16" w:rsidTr="001C349C">
        <w:trPr>
          <w:trHeight w:val="357"/>
        </w:trPr>
        <w:tc>
          <w:tcPr>
            <w:tcW w:w="4773" w:type="dxa"/>
          </w:tcPr>
          <w:p w:rsidR="001C349C" w:rsidRPr="00205C16" w:rsidRDefault="001C349C" w:rsidP="0020759A">
            <w:pPr>
              <w:pStyle w:val="NoSpacing"/>
            </w:pPr>
          </w:p>
        </w:tc>
        <w:tc>
          <w:tcPr>
            <w:tcW w:w="4769" w:type="dxa"/>
          </w:tcPr>
          <w:p w:rsidR="001C349C" w:rsidRPr="00205C16" w:rsidRDefault="0020759A" w:rsidP="0020759A">
            <w:pPr>
              <w:pStyle w:val="NoSpacing"/>
            </w:pPr>
            <w:r>
              <w:t>Run a small trial of E-filing or ‘swipe and print’ and calculate paper savings</w:t>
            </w:r>
          </w:p>
        </w:tc>
        <w:tc>
          <w:tcPr>
            <w:tcW w:w="4770" w:type="dxa"/>
          </w:tcPr>
          <w:p w:rsidR="001C349C" w:rsidRPr="00205C16" w:rsidRDefault="001C349C" w:rsidP="0020759A">
            <w:pPr>
              <w:pStyle w:val="NoSpacing"/>
            </w:pPr>
          </w:p>
        </w:tc>
      </w:tr>
      <w:tr w:rsidR="001C349C" w:rsidRPr="00205C16" w:rsidTr="001C349C">
        <w:trPr>
          <w:trHeight w:val="357"/>
        </w:trPr>
        <w:tc>
          <w:tcPr>
            <w:tcW w:w="4773" w:type="dxa"/>
          </w:tcPr>
          <w:p w:rsidR="001C349C" w:rsidRPr="00205C16" w:rsidRDefault="001C349C" w:rsidP="0020759A">
            <w:pPr>
              <w:pStyle w:val="NoSpacing"/>
            </w:pPr>
          </w:p>
        </w:tc>
        <w:tc>
          <w:tcPr>
            <w:tcW w:w="4769" w:type="dxa"/>
          </w:tcPr>
          <w:p w:rsidR="001C349C" w:rsidRPr="00205C16" w:rsidRDefault="0020759A" w:rsidP="0020759A">
            <w:pPr>
              <w:pStyle w:val="NoSpacing"/>
            </w:pPr>
            <w:r>
              <w:t xml:space="preserve">Publicise your paper use as identified by AusLSA Environmental Reporting. Calculate paper volumes into novel metrics. </w:t>
            </w:r>
          </w:p>
        </w:tc>
        <w:tc>
          <w:tcPr>
            <w:tcW w:w="4770" w:type="dxa"/>
          </w:tcPr>
          <w:p w:rsidR="001C349C" w:rsidRPr="00205C16" w:rsidRDefault="001C349C" w:rsidP="0020759A">
            <w:pPr>
              <w:pStyle w:val="NoSpacing"/>
            </w:pPr>
          </w:p>
        </w:tc>
      </w:tr>
      <w:tr w:rsidR="00E42F12" w:rsidRPr="00205C16" w:rsidTr="001C349C">
        <w:trPr>
          <w:trHeight w:val="357"/>
        </w:trPr>
        <w:tc>
          <w:tcPr>
            <w:tcW w:w="4773" w:type="dxa"/>
          </w:tcPr>
          <w:p w:rsidR="00E42F12" w:rsidRPr="00205C16" w:rsidRDefault="00E42F12" w:rsidP="0020759A">
            <w:pPr>
              <w:pStyle w:val="NoSpacing"/>
            </w:pPr>
          </w:p>
        </w:tc>
        <w:tc>
          <w:tcPr>
            <w:tcW w:w="4769" w:type="dxa"/>
          </w:tcPr>
          <w:p w:rsidR="00E42F12" w:rsidRPr="00E42F12" w:rsidRDefault="00E42F12" w:rsidP="00AF5351">
            <w:pPr>
              <w:pStyle w:val="NoSpacing"/>
            </w:pPr>
            <w:r w:rsidRPr="00E42F12">
              <w:t xml:space="preserve">Review any hard copy subscriptions that your firm receives and see if you can stop / reduce by going on-line. </w:t>
            </w:r>
          </w:p>
        </w:tc>
        <w:tc>
          <w:tcPr>
            <w:tcW w:w="4770" w:type="dxa"/>
          </w:tcPr>
          <w:p w:rsidR="00E42F12" w:rsidRPr="00205C16" w:rsidRDefault="00E42F12" w:rsidP="0020759A">
            <w:pPr>
              <w:pStyle w:val="NoSpacing"/>
            </w:pPr>
          </w:p>
        </w:tc>
      </w:tr>
      <w:tr w:rsidR="00E42F12" w:rsidRPr="00205C16" w:rsidTr="001C349C">
        <w:trPr>
          <w:trHeight w:val="357"/>
        </w:trPr>
        <w:tc>
          <w:tcPr>
            <w:tcW w:w="4773" w:type="dxa"/>
          </w:tcPr>
          <w:p w:rsidR="00E42F12" w:rsidRPr="00205C16" w:rsidRDefault="00E42F12" w:rsidP="0020759A">
            <w:pPr>
              <w:pStyle w:val="NoSpacing"/>
            </w:pPr>
          </w:p>
        </w:tc>
        <w:tc>
          <w:tcPr>
            <w:tcW w:w="4769" w:type="dxa"/>
          </w:tcPr>
          <w:p w:rsidR="00E42F12" w:rsidRPr="00E42F12" w:rsidRDefault="00E42F12" w:rsidP="00AF5351">
            <w:pPr>
              <w:pStyle w:val="NoSpacing"/>
            </w:pPr>
            <w:r w:rsidRPr="00E42F12">
              <w:t>Review your print / copy room procedures to make sure they are promoting sustainable printing practices and challenging inefficient requests where possible</w:t>
            </w:r>
          </w:p>
        </w:tc>
        <w:tc>
          <w:tcPr>
            <w:tcW w:w="4770" w:type="dxa"/>
          </w:tcPr>
          <w:p w:rsidR="00E42F12" w:rsidRPr="00205C16" w:rsidRDefault="00E42F12" w:rsidP="0020759A">
            <w:pPr>
              <w:pStyle w:val="NoSpacing"/>
            </w:pPr>
          </w:p>
        </w:tc>
      </w:tr>
    </w:tbl>
    <w:p w:rsidR="009B6241" w:rsidRPr="00205C16" w:rsidRDefault="009B6241" w:rsidP="0020759A">
      <w:pPr>
        <w:spacing w:line="240" w:lineRule="auto"/>
      </w:pPr>
    </w:p>
    <w:tbl>
      <w:tblPr>
        <w:tblStyle w:val="TableGrid"/>
        <w:tblW w:w="14312" w:type="dxa"/>
        <w:tblLook w:val="04A0" w:firstRow="1" w:lastRow="0" w:firstColumn="1" w:lastColumn="0" w:noHBand="0" w:noVBand="1"/>
      </w:tblPr>
      <w:tblGrid>
        <w:gridCol w:w="4542"/>
        <w:gridCol w:w="4593"/>
        <w:gridCol w:w="5177"/>
      </w:tblGrid>
      <w:tr w:rsidR="001C349C" w:rsidRPr="001E2729" w:rsidTr="001C349C">
        <w:trPr>
          <w:trHeight w:val="426"/>
        </w:trPr>
        <w:tc>
          <w:tcPr>
            <w:tcW w:w="14312" w:type="dxa"/>
            <w:gridSpan w:val="3"/>
            <w:tcBorders>
              <w:top w:val="nil"/>
              <w:left w:val="nil"/>
              <w:bottom w:val="nil"/>
              <w:right w:val="nil"/>
            </w:tcBorders>
            <w:shd w:val="clear" w:color="auto" w:fill="6E5FA8" w:themeFill="accent2"/>
          </w:tcPr>
          <w:p w:rsidR="001C349C" w:rsidRPr="001E2729" w:rsidRDefault="009B6241" w:rsidP="0020759A">
            <w:pPr>
              <w:spacing w:line="240" w:lineRule="auto"/>
              <w:rPr>
                <w:rFonts w:ascii="Verdana" w:hAnsi="Verdana"/>
                <w:b/>
                <w:sz w:val="18"/>
              </w:rPr>
            </w:pPr>
            <w:r>
              <w:br w:type="page"/>
            </w:r>
            <w:r w:rsidR="001C349C" w:rsidRPr="001E2729">
              <w:rPr>
                <w:rFonts w:ascii="Verdana" w:hAnsi="Verdana"/>
                <w:b/>
                <w:color w:val="FFFFFF" w:themeColor="background1"/>
              </w:rPr>
              <w:t>Waste</w:t>
            </w:r>
          </w:p>
        </w:tc>
      </w:tr>
      <w:tr w:rsidR="001C349C" w:rsidRPr="001E2729" w:rsidTr="007D221C">
        <w:trPr>
          <w:trHeight w:val="384"/>
        </w:trPr>
        <w:tc>
          <w:tcPr>
            <w:tcW w:w="4773" w:type="dxa"/>
            <w:tcBorders>
              <w:top w:val="nil"/>
              <w:left w:val="nil"/>
              <w:bottom w:val="nil"/>
              <w:right w:val="nil"/>
            </w:tcBorders>
            <w:shd w:val="clear" w:color="auto" w:fill="C4BEDC" w:themeFill="accent2" w:themeFillTint="66"/>
          </w:tcPr>
          <w:p w:rsidR="001C349C" w:rsidRPr="001E2729" w:rsidRDefault="00104318" w:rsidP="0020759A">
            <w:pPr>
              <w:spacing w:line="240" w:lineRule="auto"/>
              <w:rPr>
                <w:rFonts w:ascii="Verdana" w:hAnsi="Verdana"/>
                <w:i/>
                <w:sz w:val="16"/>
              </w:rPr>
            </w:pPr>
            <w:r w:rsidRPr="001E2729">
              <w:rPr>
                <w:rFonts w:ascii="Verdana" w:hAnsi="Verdana"/>
                <w:b/>
                <w:sz w:val="18"/>
              </w:rPr>
              <w:t>Oct</w:t>
            </w:r>
          </w:p>
        </w:tc>
        <w:tc>
          <w:tcPr>
            <w:tcW w:w="4769" w:type="dxa"/>
            <w:tcBorders>
              <w:top w:val="nil"/>
              <w:left w:val="nil"/>
              <w:bottom w:val="nil"/>
              <w:right w:val="nil"/>
            </w:tcBorders>
            <w:shd w:val="clear" w:color="auto" w:fill="C4BEDC" w:themeFill="accent2" w:themeFillTint="66"/>
          </w:tcPr>
          <w:p w:rsidR="001C349C" w:rsidRPr="001E2729" w:rsidRDefault="00104318" w:rsidP="0020759A">
            <w:pPr>
              <w:spacing w:line="240" w:lineRule="auto"/>
              <w:rPr>
                <w:rFonts w:ascii="Verdana" w:hAnsi="Verdana"/>
                <w:i/>
                <w:sz w:val="16"/>
              </w:rPr>
            </w:pPr>
            <w:r w:rsidRPr="001E2729">
              <w:rPr>
                <w:rFonts w:ascii="Verdana" w:hAnsi="Verdana"/>
                <w:b/>
                <w:sz w:val="18"/>
              </w:rPr>
              <w:t>Nov</w:t>
            </w:r>
          </w:p>
        </w:tc>
        <w:tc>
          <w:tcPr>
            <w:tcW w:w="4770" w:type="dxa"/>
            <w:tcBorders>
              <w:top w:val="nil"/>
              <w:left w:val="nil"/>
              <w:bottom w:val="nil"/>
              <w:right w:val="nil"/>
            </w:tcBorders>
            <w:shd w:val="clear" w:color="auto" w:fill="C4BEDC" w:themeFill="accent2" w:themeFillTint="66"/>
          </w:tcPr>
          <w:p w:rsidR="001C349C" w:rsidRPr="001E2729" w:rsidRDefault="00104318" w:rsidP="0020759A">
            <w:pPr>
              <w:spacing w:line="240" w:lineRule="auto"/>
              <w:rPr>
                <w:rFonts w:ascii="Verdana" w:hAnsi="Verdana"/>
                <w:sz w:val="18"/>
              </w:rPr>
            </w:pPr>
            <w:r w:rsidRPr="001E2729">
              <w:rPr>
                <w:rFonts w:ascii="Verdana" w:hAnsi="Verdana"/>
                <w:b/>
                <w:sz w:val="18"/>
              </w:rPr>
              <w:t>Dec</w:t>
            </w:r>
          </w:p>
        </w:tc>
      </w:tr>
      <w:tr w:rsidR="001C349C" w:rsidRPr="001E2729" w:rsidTr="007D221C">
        <w:trPr>
          <w:trHeight w:val="357"/>
        </w:trPr>
        <w:tc>
          <w:tcPr>
            <w:tcW w:w="4773" w:type="dxa"/>
            <w:tcBorders>
              <w:top w:val="nil"/>
              <w:left w:val="single" w:sz="4" w:space="0" w:color="6E5FA8" w:themeColor="accent2"/>
              <w:bottom w:val="single" w:sz="4" w:space="0" w:color="auto"/>
              <w:right w:val="single" w:sz="4" w:space="0" w:color="6E5FA8" w:themeColor="accent2"/>
            </w:tcBorders>
          </w:tcPr>
          <w:p w:rsidR="008661FF" w:rsidRPr="001E2729" w:rsidRDefault="008661FF" w:rsidP="0020759A">
            <w:pPr>
              <w:spacing w:before="0" w:line="240" w:lineRule="auto"/>
              <w:rPr>
                <w:rFonts w:ascii="Verdana" w:hAnsi="Verdana"/>
                <w:i/>
                <w:sz w:val="16"/>
              </w:rPr>
            </w:pPr>
            <w:r w:rsidRPr="001E2729">
              <w:rPr>
                <w:rFonts w:ascii="Verdana" w:hAnsi="Verdana"/>
                <w:i/>
                <w:sz w:val="16"/>
              </w:rPr>
              <w:t>World Habitat Day: 7 Oct</w:t>
            </w:r>
          </w:p>
          <w:p w:rsidR="008661FF" w:rsidRPr="001E2729" w:rsidRDefault="008661FF" w:rsidP="0020759A">
            <w:pPr>
              <w:spacing w:before="0" w:line="240" w:lineRule="auto"/>
              <w:rPr>
                <w:rFonts w:ascii="Verdana" w:hAnsi="Verdana"/>
                <w:i/>
                <w:sz w:val="16"/>
              </w:rPr>
            </w:pPr>
            <w:r w:rsidRPr="001E2729">
              <w:rPr>
                <w:rFonts w:ascii="Verdana" w:hAnsi="Verdana"/>
                <w:i/>
                <w:sz w:val="16"/>
              </w:rPr>
              <w:t xml:space="preserve">National Ride to Work day: 16 Oct </w:t>
            </w:r>
          </w:p>
          <w:p w:rsidR="008661FF" w:rsidRPr="001E2729" w:rsidRDefault="008661FF" w:rsidP="0020759A">
            <w:pPr>
              <w:spacing w:before="0" w:line="240" w:lineRule="auto"/>
              <w:rPr>
                <w:rFonts w:ascii="Verdana" w:hAnsi="Verdana"/>
                <w:i/>
                <w:sz w:val="18"/>
              </w:rPr>
            </w:pPr>
            <w:r w:rsidRPr="001E2729">
              <w:rPr>
                <w:rFonts w:ascii="Verdana" w:hAnsi="Verdana"/>
                <w:i/>
                <w:sz w:val="16"/>
              </w:rPr>
              <w:t>National Water Week</w:t>
            </w:r>
          </w:p>
        </w:tc>
        <w:tc>
          <w:tcPr>
            <w:tcW w:w="4769" w:type="dxa"/>
            <w:tcBorders>
              <w:top w:val="nil"/>
              <w:left w:val="single" w:sz="4" w:space="0" w:color="6E5FA8" w:themeColor="accent2"/>
              <w:bottom w:val="single" w:sz="4" w:space="0" w:color="auto"/>
              <w:right w:val="single" w:sz="4" w:space="0" w:color="6E5FA8" w:themeColor="accent2"/>
            </w:tcBorders>
          </w:tcPr>
          <w:p w:rsidR="001C349C" w:rsidRDefault="00104318" w:rsidP="0020759A">
            <w:pPr>
              <w:spacing w:before="0" w:line="240" w:lineRule="auto"/>
              <w:rPr>
                <w:rFonts w:ascii="Verdana" w:hAnsi="Verdana"/>
                <w:i/>
                <w:sz w:val="16"/>
              </w:rPr>
            </w:pPr>
            <w:r w:rsidRPr="001E2729">
              <w:rPr>
                <w:rFonts w:ascii="Verdana" w:hAnsi="Verdana"/>
                <w:i/>
                <w:sz w:val="16"/>
              </w:rPr>
              <w:t>National Recycling Week</w:t>
            </w:r>
          </w:p>
          <w:p w:rsidR="00205C16" w:rsidRPr="001E2729" w:rsidRDefault="00205C16" w:rsidP="0020759A">
            <w:pPr>
              <w:spacing w:before="0" w:line="240" w:lineRule="auto"/>
              <w:rPr>
                <w:rFonts w:ascii="Verdana" w:hAnsi="Verdana"/>
                <w:b/>
                <w:sz w:val="18"/>
              </w:rPr>
            </w:pPr>
            <w:r>
              <w:rPr>
                <w:rFonts w:ascii="Verdana" w:hAnsi="Verdana"/>
                <w:i/>
                <w:sz w:val="16"/>
              </w:rPr>
              <w:t>AusLSA Environmental Report released</w:t>
            </w:r>
          </w:p>
        </w:tc>
        <w:tc>
          <w:tcPr>
            <w:tcW w:w="4770" w:type="dxa"/>
            <w:tcBorders>
              <w:top w:val="nil"/>
              <w:left w:val="single" w:sz="4" w:space="0" w:color="6E5FA8" w:themeColor="accent2"/>
              <w:bottom w:val="single" w:sz="4" w:space="0" w:color="auto"/>
              <w:right w:val="single" w:sz="4" w:space="0" w:color="6E5FA8" w:themeColor="accent2"/>
            </w:tcBorders>
          </w:tcPr>
          <w:p w:rsidR="008661FF" w:rsidRPr="001E2729" w:rsidRDefault="008661FF" w:rsidP="0020759A">
            <w:pPr>
              <w:spacing w:before="0" w:line="240" w:lineRule="auto"/>
              <w:rPr>
                <w:rFonts w:ascii="Verdana" w:hAnsi="Verdana"/>
                <w:i/>
                <w:sz w:val="16"/>
              </w:rPr>
            </w:pPr>
            <w:r w:rsidRPr="001E2729">
              <w:rPr>
                <w:rFonts w:ascii="Verdana" w:hAnsi="Verdana"/>
                <w:i/>
                <w:sz w:val="16"/>
              </w:rPr>
              <w:t xml:space="preserve">International Volunteer Day: 5 Dec </w:t>
            </w:r>
          </w:p>
          <w:p w:rsidR="001C349C" w:rsidRPr="001E2729" w:rsidRDefault="008661FF" w:rsidP="0020759A">
            <w:pPr>
              <w:spacing w:before="0" w:line="240" w:lineRule="auto"/>
              <w:rPr>
                <w:rFonts w:ascii="Verdana" w:hAnsi="Verdana"/>
                <w:i/>
                <w:sz w:val="16"/>
              </w:rPr>
            </w:pPr>
            <w:r w:rsidRPr="001E2729">
              <w:rPr>
                <w:rFonts w:ascii="Verdana" w:hAnsi="Verdana"/>
                <w:i/>
                <w:sz w:val="16"/>
              </w:rPr>
              <w:t>Human Rights Day: 10 Dec</w:t>
            </w:r>
          </w:p>
          <w:p w:rsidR="008661FF" w:rsidRPr="001E2729" w:rsidRDefault="008661FF" w:rsidP="0020759A">
            <w:pPr>
              <w:spacing w:before="0" w:line="240" w:lineRule="auto"/>
              <w:rPr>
                <w:rFonts w:ascii="Verdana" w:hAnsi="Verdana"/>
                <w:i/>
                <w:sz w:val="16"/>
              </w:rPr>
            </w:pPr>
            <w:proofErr w:type="spellStart"/>
            <w:r w:rsidRPr="001E2729">
              <w:rPr>
                <w:rFonts w:ascii="Verdana" w:hAnsi="Verdana"/>
                <w:i/>
                <w:sz w:val="16"/>
              </w:rPr>
              <w:t>Coastcare</w:t>
            </w:r>
            <w:proofErr w:type="spellEnd"/>
            <w:r w:rsidRPr="001E2729">
              <w:rPr>
                <w:rFonts w:ascii="Verdana" w:hAnsi="Verdana"/>
                <w:i/>
                <w:sz w:val="16"/>
              </w:rPr>
              <w:t xml:space="preserve"> Week</w:t>
            </w:r>
          </w:p>
        </w:tc>
      </w:tr>
      <w:tr w:rsidR="001C349C" w:rsidRPr="001E2729" w:rsidTr="001C349C">
        <w:trPr>
          <w:trHeight w:val="357"/>
        </w:trPr>
        <w:tc>
          <w:tcPr>
            <w:tcW w:w="4773" w:type="dxa"/>
            <w:tcBorders>
              <w:top w:val="single" w:sz="4" w:space="0" w:color="auto"/>
              <w:bottom w:val="single" w:sz="4" w:space="0" w:color="auto"/>
            </w:tcBorders>
          </w:tcPr>
          <w:p w:rsidR="001C349C" w:rsidRPr="001E2729" w:rsidRDefault="001C349C" w:rsidP="0020759A">
            <w:pPr>
              <w:pStyle w:val="NoSpacing"/>
              <w:rPr>
                <w:b/>
              </w:rPr>
            </w:pPr>
            <w:r w:rsidRPr="001E2729">
              <w:rPr>
                <w:b/>
              </w:rPr>
              <w:t>Events/ Guest Speakers</w:t>
            </w:r>
          </w:p>
        </w:tc>
        <w:tc>
          <w:tcPr>
            <w:tcW w:w="4769" w:type="dxa"/>
            <w:tcBorders>
              <w:top w:val="single" w:sz="4" w:space="0" w:color="auto"/>
              <w:bottom w:val="single" w:sz="4" w:space="0" w:color="auto"/>
            </w:tcBorders>
          </w:tcPr>
          <w:p w:rsidR="001C349C" w:rsidRPr="001E2729" w:rsidRDefault="001C349C" w:rsidP="0020759A">
            <w:pPr>
              <w:pStyle w:val="NoSpacing"/>
              <w:rPr>
                <w:b/>
              </w:rPr>
            </w:pPr>
            <w:r w:rsidRPr="001E2729">
              <w:rPr>
                <w:b/>
              </w:rPr>
              <w:t>Engagement Ideas</w:t>
            </w:r>
          </w:p>
        </w:tc>
        <w:tc>
          <w:tcPr>
            <w:tcW w:w="4770" w:type="dxa"/>
            <w:tcBorders>
              <w:top w:val="single" w:sz="4" w:space="0" w:color="auto"/>
              <w:bottom w:val="single" w:sz="4" w:space="0" w:color="auto"/>
            </w:tcBorders>
          </w:tcPr>
          <w:p w:rsidR="001C349C" w:rsidRPr="001E2729" w:rsidRDefault="001C349C" w:rsidP="0020759A">
            <w:pPr>
              <w:pStyle w:val="NoSpacing"/>
              <w:rPr>
                <w:b/>
              </w:rPr>
            </w:pPr>
            <w:r w:rsidRPr="001E2729">
              <w:rPr>
                <w:b/>
              </w:rPr>
              <w:t>Resources</w:t>
            </w:r>
          </w:p>
        </w:tc>
      </w:tr>
      <w:tr w:rsidR="001C349C" w:rsidRPr="001E2729" w:rsidTr="001C349C">
        <w:trPr>
          <w:trHeight w:val="357"/>
        </w:trPr>
        <w:tc>
          <w:tcPr>
            <w:tcW w:w="4773" w:type="dxa"/>
            <w:tcBorders>
              <w:top w:val="single" w:sz="4" w:space="0" w:color="auto"/>
              <w:bottom w:val="single" w:sz="4" w:space="0" w:color="auto"/>
            </w:tcBorders>
          </w:tcPr>
          <w:p w:rsidR="001C349C" w:rsidRPr="001E2729" w:rsidRDefault="00E4170B" w:rsidP="0020759A">
            <w:pPr>
              <w:pStyle w:val="NoSpacing"/>
            </w:pPr>
            <w:r w:rsidRPr="001E2729">
              <w:t xml:space="preserve">Run a launch event showing </w:t>
            </w:r>
            <w:r w:rsidRPr="001E2729">
              <w:rPr>
                <w:color w:val="6E5FA8" w:themeColor="accent2"/>
              </w:rPr>
              <w:t>‘</w:t>
            </w:r>
            <w:hyperlink r:id="rId23" w:history="1">
              <w:r w:rsidRPr="001E2729">
                <w:rPr>
                  <w:rStyle w:val="Hyperlink"/>
                  <w:color w:val="6E5FA8" w:themeColor="accent2"/>
                </w:rPr>
                <w:t>The Story of Stuff’</w:t>
              </w:r>
            </w:hyperlink>
            <w:r w:rsidRPr="001E2729">
              <w:rPr>
                <w:color w:val="6E5FA8" w:themeColor="accent2"/>
              </w:rPr>
              <w:t xml:space="preserve"> </w:t>
            </w:r>
            <w:r w:rsidRPr="001E2729">
              <w:t xml:space="preserve">and have ‘rubbish’ competition – split </w:t>
            </w:r>
            <w:r w:rsidRPr="001E2729">
              <w:lastRenderedPageBreak/>
              <w:t xml:space="preserve">staff into teams and give them a variety of rubbish items that they need </w:t>
            </w:r>
            <w:r w:rsidR="0058242A" w:rsidRPr="001E2729">
              <w:t xml:space="preserve">to put into the correct bin </w:t>
            </w:r>
          </w:p>
        </w:tc>
        <w:tc>
          <w:tcPr>
            <w:tcW w:w="4769" w:type="dxa"/>
            <w:tcBorders>
              <w:top w:val="single" w:sz="4" w:space="0" w:color="auto"/>
              <w:bottom w:val="single" w:sz="4" w:space="0" w:color="auto"/>
            </w:tcBorders>
          </w:tcPr>
          <w:p w:rsidR="001C349C" w:rsidRPr="001E2729" w:rsidRDefault="001C349C" w:rsidP="0020759A">
            <w:pPr>
              <w:pStyle w:val="NoSpacing"/>
            </w:pPr>
            <w:r w:rsidRPr="001E2729">
              <w:lastRenderedPageBreak/>
              <w:t xml:space="preserve">Run a recycle campaign: stationery, phones, batteries, clothes </w:t>
            </w:r>
            <w:proofErr w:type="spellStart"/>
            <w:r w:rsidRPr="001E2729">
              <w:t>etc</w:t>
            </w:r>
            <w:proofErr w:type="spellEnd"/>
          </w:p>
        </w:tc>
        <w:tc>
          <w:tcPr>
            <w:tcW w:w="4770" w:type="dxa"/>
            <w:tcBorders>
              <w:top w:val="single" w:sz="4" w:space="0" w:color="auto"/>
              <w:bottom w:val="single" w:sz="4" w:space="0" w:color="auto"/>
            </w:tcBorders>
          </w:tcPr>
          <w:p w:rsidR="0012007F" w:rsidRDefault="0012007F" w:rsidP="0020759A">
            <w:pPr>
              <w:pStyle w:val="NoSpacing"/>
            </w:pPr>
          </w:p>
          <w:p w:rsidR="0012007F" w:rsidRDefault="0012007F" w:rsidP="0020759A">
            <w:pPr>
              <w:pStyle w:val="NoSpacing"/>
            </w:pPr>
            <w:r>
              <w:t>National Recycling Week</w:t>
            </w:r>
          </w:p>
          <w:p w:rsidR="0012007F" w:rsidRDefault="004E4231" w:rsidP="0020759A">
            <w:pPr>
              <w:pStyle w:val="NoSpacing"/>
            </w:pPr>
            <w:hyperlink r:id="rId24" w:history="1">
              <w:r w:rsidR="0012007F" w:rsidRPr="008E0168">
                <w:rPr>
                  <w:rStyle w:val="Hyperlink"/>
                </w:rPr>
                <w:t>http://recyclingweek.planetark.org/</w:t>
              </w:r>
            </w:hyperlink>
            <w:r w:rsidR="0012007F">
              <w:t xml:space="preserve"> </w:t>
            </w:r>
          </w:p>
          <w:p w:rsidR="00783B33" w:rsidRPr="009B6241" w:rsidRDefault="00783B33" w:rsidP="0020759A">
            <w:pPr>
              <w:pStyle w:val="ListParagraph"/>
              <w:numPr>
                <w:ilvl w:val="0"/>
                <w:numId w:val="23"/>
              </w:numPr>
              <w:spacing w:before="0" w:line="240" w:lineRule="auto"/>
              <w:rPr>
                <w:rFonts w:ascii="Verdana" w:hAnsi="Verdana" w:cs="Arial"/>
                <w:sz w:val="18"/>
              </w:rPr>
            </w:pPr>
          </w:p>
        </w:tc>
      </w:tr>
      <w:tr w:rsidR="001C349C" w:rsidRPr="001E2729" w:rsidTr="001C349C">
        <w:trPr>
          <w:trHeight w:val="486"/>
        </w:trPr>
        <w:tc>
          <w:tcPr>
            <w:tcW w:w="4773" w:type="dxa"/>
            <w:tcBorders>
              <w:top w:val="single" w:sz="4" w:space="0" w:color="auto"/>
            </w:tcBorders>
          </w:tcPr>
          <w:p w:rsidR="001C349C" w:rsidRPr="001E2729" w:rsidRDefault="00205C16" w:rsidP="0020759A">
            <w:pPr>
              <w:pStyle w:val="NoSpacing"/>
            </w:pPr>
            <w:r>
              <w:lastRenderedPageBreak/>
              <w:t>Abigail Forsyth, CEO of KeepCup</w:t>
            </w:r>
          </w:p>
        </w:tc>
        <w:tc>
          <w:tcPr>
            <w:tcW w:w="4769" w:type="dxa"/>
            <w:tcBorders>
              <w:top w:val="single" w:sz="4" w:space="0" w:color="auto"/>
            </w:tcBorders>
          </w:tcPr>
          <w:p w:rsidR="001C349C" w:rsidRPr="001E2729" w:rsidRDefault="001C349C" w:rsidP="0020759A">
            <w:pPr>
              <w:pStyle w:val="NoSpacing"/>
            </w:pPr>
            <w:r w:rsidRPr="001E2729">
              <w:t>Subsidise re-usable coffee cups/bottles or eco-bags</w:t>
            </w:r>
          </w:p>
          <w:p w:rsidR="009C6A78" w:rsidRPr="001E2729" w:rsidRDefault="009C6A78" w:rsidP="0020759A">
            <w:pPr>
              <w:pStyle w:val="NoSpacing"/>
            </w:pPr>
          </w:p>
        </w:tc>
        <w:tc>
          <w:tcPr>
            <w:tcW w:w="4770" w:type="dxa"/>
            <w:tcBorders>
              <w:top w:val="single" w:sz="4" w:space="0" w:color="auto"/>
            </w:tcBorders>
          </w:tcPr>
          <w:p w:rsidR="00C41EBD" w:rsidRDefault="00205C16" w:rsidP="00C41EBD">
            <w:pPr>
              <w:pStyle w:val="NoSpacing"/>
            </w:pPr>
            <w:proofErr w:type="spellStart"/>
            <w:r>
              <w:t>KeepCups</w:t>
            </w:r>
            <w:proofErr w:type="spellEnd"/>
          </w:p>
          <w:p w:rsidR="009C6A78" w:rsidRPr="001E2729" w:rsidRDefault="009C6A78" w:rsidP="00C41EBD">
            <w:pPr>
              <w:pStyle w:val="NoSpacing"/>
            </w:pPr>
            <w:proofErr w:type="gramStart"/>
            <w:r w:rsidRPr="001E2729">
              <w:t>speak</w:t>
            </w:r>
            <w:proofErr w:type="gramEnd"/>
            <w:r w:rsidRPr="001E2729">
              <w:t xml:space="preserve"> with your local coffee shops to see if they will give a discount to those who use their</w:t>
            </w:r>
            <w:r w:rsidR="0058242A" w:rsidRPr="001E2729">
              <w:t xml:space="preserve"> </w:t>
            </w:r>
            <w:proofErr w:type="spellStart"/>
            <w:r w:rsidR="0058242A" w:rsidRPr="001E2729">
              <w:t>KeepCu</w:t>
            </w:r>
            <w:r w:rsidRPr="001E2729">
              <w:t>ps</w:t>
            </w:r>
            <w:proofErr w:type="spellEnd"/>
            <w:r w:rsidRPr="001E2729">
              <w:t xml:space="preserve">. </w:t>
            </w:r>
          </w:p>
          <w:p w:rsidR="001C349C" w:rsidRDefault="004E4231" w:rsidP="0020759A">
            <w:pPr>
              <w:pStyle w:val="NoSpacing"/>
              <w:rPr>
                <w:rStyle w:val="Hyperlink"/>
              </w:rPr>
            </w:pPr>
            <w:hyperlink r:id="rId25" w:history="1">
              <w:r w:rsidR="009C6A78" w:rsidRPr="001E2729">
                <w:rPr>
                  <w:rStyle w:val="Hyperlink"/>
                </w:rPr>
                <w:t>http://www.keepcup.com.au/</w:t>
              </w:r>
            </w:hyperlink>
          </w:p>
          <w:p w:rsidR="0012007F" w:rsidRPr="0012007F" w:rsidRDefault="0012007F" w:rsidP="0012007F">
            <w:pPr>
              <w:pStyle w:val="NoSpacing"/>
            </w:pPr>
            <w:r w:rsidRPr="0012007F">
              <w:rPr>
                <w:rStyle w:val="Hyperlink"/>
                <w:color w:val="auto"/>
                <w:u w:val="none"/>
              </w:rPr>
              <w:t>Keep Cup Fact Sheet</w:t>
            </w:r>
          </w:p>
        </w:tc>
      </w:tr>
      <w:tr w:rsidR="001C349C" w:rsidRPr="001E2729" w:rsidTr="001C349C">
        <w:trPr>
          <w:trHeight w:val="357"/>
        </w:trPr>
        <w:tc>
          <w:tcPr>
            <w:tcW w:w="4773" w:type="dxa"/>
          </w:tcPr>
          <w:p w:rsidR="001C349C" w:rsidRPr="00E42F12" w:rsidRDefault="00E42F12" w:rsidP="0012007F">
            <w:pPr>
              <w:pStyle w:val="NoSpacing"/>
              <w:rPr>
                <w:color w:val="FF0000"/>
              </w:rPr>
            </w:pPr>
            <w:r w:rsidRPr="00E42F12">
              <w:t xml:space="preserve">Darren Andrews from Green Collect </w:t>
            </w:r>
            <w:r w:rsidR="0012007F">
              <w:t xml:space="preserve">on </w:t>
            </w:r>
            <w:proofErr w:type="spellStart"/>
            <w:r w:rsidR="0012007F">
              <w:t>upcycling</w:t>
            </w:r>
            <w:proofErr w:type="spellEnd"/>
            <w:r w:rsidR="0012007F">
              <w:t xml:space="preserve"> as part of a social enterprise</w:t>
            </w:r>
          </w:p>
        </w:tc>
        <w:tc>
          <w:tcPr>
            <w:tcW w:w="4769" w:type="dxa"/>
          </w:tcPr>
          <w:p w:rsidR="00CB1893" w:rsidRPr="001E2729" w:rsidRDefault="00CB1893" w:rsidP="0020759A">
            <w:pPr>
              <w:pStyle w:val="NoSpacing"/>
            </w:pPr>
            <w:r w:rsidRPr="001E2729">
              <w:t xml:space="preserve">Spot checks for under-desk bins &amp; provide incentives for those who doing the right thing. </w:t>
            </w:r>
          </w:p>
        </w:tc>
        <w:tc>
          <w:tcPr>
            <w:tcW w:w="4770" w:type="dxa"/>
          </w:tcPr>
          <w:p w:rsidR="0012007F" w:rsidRPr="001E2729" w:rsidRDefault="0012007F" w:rsidP="0012007F">
            <w:pPr>
              <w:pStyle w:val="NoSpacing"/>
            </w:pPr>
            <w:r w:rsidRPr="001E2729">
              <w:t xml:space="preserve">YouTube: </w:t>
            </w:r>
          </w:p>
          <w:p w:rsidR="0012007F" w:rsidRPr="001E2729" w:rsidRDefault="004E4231" w:rsidP="0012007F">
            <w:pPr>
              <w:pStyle w:val="ListParagraph"/>
              <w:numPr>
                <w:ilvl w:val="0"/>
                <w:numId w:val="23"/>
              </w:numPr>
              <w:spacing w:before="0" w:line="240" w:lineRule="auto"/>
              <w:rPr>
                <w:rFonts w:ascii="Verdana" w:hAnsi="Verdana" w:cs="Arial"/>
                <w:sz w:val="18"/>
              </w:rPr>
            </w:pPr>
            <w:hyperlink r:id="rId26" w:history="1">
              <w:r w:rsidR="0012007F" w:rsidRPr="001E2729">
                <w:rPr>
                  <w:rStyle w:val="Hyperlink"/>
                  <w:rFonts w:ascii="Verdana" w:eastAsiaTheme="majorEastAsia" w:hAnsi="Verdana" w:cs="Arial"/>
                  <w:sz w:val="18"/>
                </w:rPr>
                <w:t>The Story of Stuff</w:t>
              </w:r>
            </w:hyperlink>
          </w:p>
          <w:p w:rsidR="0012007F" w:rsidRPr="0012007F" w:rsidRDefault="004E4231" w:rsidP="0012007F">
            <w:pPr>
              <w:pStyle w:val="ListParagraph"/>
              <w:numPr>
                <w:ilvl w:val="0"/>
                <w:numId w:val="23"/>
              </w:numPr>
              <w:spacing w:before="0" w:line="240" w:lineRule="auto"/>
              <w:rPr>
                <w:rStyle w:val="Hyperlink"/>
                <w:rFonts w:ascii="Verdana" w:hAnsi="Verdana" w:cs="Arial"/>
                <w:color w:val="1F497D"/>
                <w:sz w:val="18"/>
                <w:u w:val="none"/>
              </w:rPr>
            </w:pPr>
            <w:hyperlink r:id="rId27" w:history="1">
              <w:r w:rsidR="0012007F" w:rsidRPr="001E2729">
                <w:rPr>
                  <w:rStyle w:val="Hyperlink"/>
                  <w:rFonts w:ascii="Verdana" w:eastAsiaTheme="majorEastAsia" w:hAnsi="Verdana" w:cs="Arial"/>
                  <w:sz w:val="18"/>
                </w:rPr>
                <w:t>Change The Way We Think – Water Used to Make 1 Latte</w:t>
              </w:r>
            </w:hyperlink>
          </w:p>
          <w:p w:rsidR="00E42F12" w:rsidRPr="0012007F" w:rsidRDefault="004E4231" w:rsidP="0012007F">
            <w:pPr>
              <w:pStyle w:val="ListParagraph"/>
              <w:numPr>
                <w:ilvl w:val="0"/>
                <w:numId w:val="23"/>
              </w:numPr>
              <w:spacing w:before="0" w:line="240" w:lineRule="auto"/>
              <w:rPr>
                <w:rFonts w:ascii="Verdana" w:hAnsi="Verdana" w:cs="Arial"/>
                <w:color w:val="1F497D"/>
                <w:sz w:val="18"/>
              </w:rPr>
            </w:pPr>
            <w:hyperlink r:id="rId28" w:history="1">
              <w:r w:rsidR="0012007F" w:rsidRPr="0012007F">
                <w:rPr>
                  <w:rStyle w:val="Hyperlink"/>
                  <w:rFonts w:ascii="Verdana" w:eastAsiaTheme="majorEastAsia" w:hAnsi="Verdana" w:cs="Arial"/>
                  <w:sz w:val="18"/>
                </w:rPr>
                <w:t>The Story</w:t>
              </w:r>
              <w:bookmarkStart w:id="0" w:name="_GoBack"/>
              <w:bookmarkEnd w:id="0"/>
              <w:r w:rsidR="0012007F" w:rsidRPr="0012007F">
                <w:rPr>
                  <w:rStyle w:val="Hyperlink"/>
                  <w:rFonts w:ascii="Verdana" w:eastAsiaTheme="majorEastAsia" w:hAnsi="Verdana" w:cs="Arial"/>
                  <w:sz w:val="18"/>
                </w:rPr>
                <w:t xml:space="preserve"> of Bottled Water</w:t>
              </w:r>
            </w:hyperlink>
          </w:p>
        </w:tc>
      </w:tr>
      <w:tr w:rsidR="001C349C" w:rsidRPr="001E2729" w:rsidTr="001C349C">
        <w:trPr>
          <w:trHeight w:val="357"/>
        </w:trPr>
        <w:tc>
          <w:tcPr>
            <w:tcW w:w="4773" w:type="dxa"/>
          </w:tcPr>
          <w:p w:rsidR="001C349C" w:rsidRPr="001E2729" w:rsidRDefault="001C349C" w:rsidP="0020759A">
            <w:pPr>
              <w:pStyle w:val="NoSpacing"/>
            </w:pPr>
          </w:p>
        </w:tc>
        <w:tc>
          <w:tcPr>
            <w:tcW w:w="4769" w:type="dxa"/>
          </w:tcPr>
          <w:p w:rsidR="00E4170B" w:rsidRPr="001E2729" w:rsidRDefault="0058242A" w:rsidP="0020759A">
            <w:pPr>
              <w:pStyle w:val="NoSpacing"/>
            </w:pPr>
            <w:r w:rsidRPr="001E2729">
              <w:t>Place c</w:t>
            </w:r>
            <w:r w:rsidR="00E4170B" w:rsidRPr="001E2729">
              <w:t>lear</w:t>
            </w:r>
            <w:r w:rsidR="00C41EBD">
              <w:t xml:space="preserve"> recycling</w:t>
            </w:r>
            <w:r w:rsidR="00E4170B" w:rsidRPr="001E2729">
              <w:t xml:space="preserve"> signage</w:t>
            </w:r>
            <w:r w:rsidRPr="001E2729">
              <w:t xml:space="preserve"> with images and/or lists of items</w:t>
            </w:r>
            <w:r w:rsidR="00E4170B" w:rsidRPr="001E2729">
              <w:t xml:space="preserve"> above bins.  </w:t>
            </w:r>
          </w:p>
        </w:tc>
        <w:tc>
          <w:tcPr>
            <w:tcW w:w="4770" w:type="dxa"/>
          </w:tcPr>
          <w:p w:rsidR="001C349C" w:rsidRDefault="00C41EBD" w:rsidP="0020759A">
            <w:pPr>
              <w:pStyle w:val="NoSpacing"/>
            </w:pPr>
            <w:proofErr w:type="spellStart"/>
            <w:r>
              <w:t>Bokashi</w:t>
            </w:r>
            <w:proofErr w:type="spellEnd"/>
            <w:r>
              <w:t xml:space="preserve"> Bins</w:t>
            </w:r>
          </w:p>
          <w:p w:rsidR="00C41EBD" w:rsidRPr="001E2729" w:rsidRDefault="004E4231" w:rsidP="0020759A">
            <w:pPr>
              <w:pStyle w:val="NoSpacing"/>
            </w:pPr>
            <w:hyperlink r:id="rId29" w:history="1">
              <w:r w:rsidR="00C41EBD" w:rsidRPr="008E0168">
                <w:rPr>
                  <w:rStyle w:val="Hyperlink"/>
                </w:rPr>
                <w:t>http://www.bokashi.com.au/</w:t>
              </w:r>
            </w:hyperlink>
            <w:r w:rsidR="00C41EBD">
              <w:t xml:space="preserve"> </w:t>
            </w:r>
          </w:p>
        </w:tc>
      </w:tr>
      <w:tr w:rsidR="00205C16" w:rsidRPr="001E2729" w:rsidTr="001C349C">
        <w:trPr>
          <w:trHeight w:val="357"/>
        </w:trPr>
        <w:tc>
          <w:tcPr>
            <w:tcW w:w="4773" w:type="dxa"/>
          </w:tcPr>
          <w:p w:rsidR="00205C16" w:rsidRPr="001E2729" w:rsidRDefault="00205C16" w:rsidP="0020759A">
            <w:pPr>
              <w:pStyle w:val="NoSpacing"/>
            </w:pPr>
          </w:p>
        </w:tc>
        <w:tc>
          <w:tcPr>
            <w:tcW w:w="4769" w:type="dxa"/>
          </w:tcPr>
          <w:p w:rsidR="00205C16" w:rsidRDefault="00205C16" w:rsidP="0020759A">
            <w:pPr>
              <w:pStyle w:val="NoSpacing"/>
            </w:pPr>
            <w:r>
              <w:t xml:space="preserve">Encourage recycling by removing landfill bins from offices/desks or swap to 3-in-1 bins. </w:t>
            </w:r>
          </w:p>
        </w:tc>
        <w:tc>
          <w:tcPr>
            <w:tcW w:w="4770" w:type="dxa"/>
          </w:tcPr>
          <w:p w:rsidR="00C41EBD" w:rsidRDefault="00C41EBD" w:rsidP="0012007F">
            <w:pPr>
              <w:pStyle w:val="NoSpacing"/>
              <w:rPr>
                <w:color w:val="000080"/>
                <w:lang w:val="en-US"/>
              </w:rPr>
            </w:pPr>
            <w:r>
              <w:t xml:space="preserve">Smith Family - </w:t>
            </w:r>
            <w:hyperlink r:id="rId30" w:tooltip="http://www.thesmithfamily.com.au/" w:history="1">
              <w:r>
                <w:rPr>
                  <w:rStyle w:val="Hyperlink"/>
                  <w:rFonts w:eastAsiaTheme="majorEastAsia"/>
                  <w:lang w:val="en-US"/>
                </w:rPr>
                <w:t>thesmithfamily.com.au</w:t>
              </w:r>
            </w:hyperlink>
            <w:r>
              <w:rPr>
                <w:color w:val="000080"/>
                <w:lang w:val="en-US"/>
              </w:rPr>
              <w:t> </w:t>
            </w:r>
          </w:p>
          <w:p w:rsidR="00C41EBD" w:rsidRDefault="00C41EBD" w:rsidP="0012007F">
            <w:pPr>
              <w:pStyle w:val="NoSpacing"/>
            </w:pPr>
            <w:r>
              <w:t xml:space="preserve">Fitted for Work - </w:t>
            </w:r>
            <w:hyperlink r:id="rId31" w:history="1">
              <w:r w:rsidRPr="008E0168">
                <w:rPr>
                  <w:rStyle w:val="Hyperlink"/>
                </w:rPr>
                <w:t>http://www.fittedforwork.org/</w:t>
              </w:r>
            </w:hyperlink>
            <w:r>
              <w:t xml:space="preserve"> </w:t>
            </w:r>
          </w:p>
          <w:p w:rsidR="0012007F" w:rsidRPr="001E2729" w:rsidRDefault="0012007F" w:rsidP="0012007F">
            <w:pPr>
              <w:pStyle w:val="NoSpacing"/>
            </w:pPr>
            <w:proofErr w:type="spellStart"/>
            <w:r>
              <w:t>Givit</w:t>
            </w:r>
            <w:proofErr w:type="spellEnd"/>
            <w:r>
              <w:t xml:space="preserve"> - </w:t>
            </w:r>
            <w:hyperlink r:id="rId32" w:history="1">
              <w:r w:rsidRPr="008E0168">
                <w:rPr>
                  <w:rStyle w:val="Hyperlink"/>
                </w:rPr>
                <w:t>http://www.givit.org.au/</w:t>
              </w:r>
            </w:hyperlink>
            <w:r>
              <w:t xml:space="preserve"> </w:t>
            </w:r>
          </w:p>
        </w:tc>
      </w:tr>
      <w:tr w:rsidR="00205C16" w:rsidRPr="001E2729" w:rsidTr="001C349C">
        <w:trPr>
          <w:trHeight w:val="357"/>
        </w:trPr>
        <w:tc>
          <w:tcPr>
            <w:tcW w:w="4773" w:type="dxa"/>
          </w:tcPr>
          <w:p w:rsidR="00205C16" w:rsidRPr="001E2729" w:rsidRDefault="00205C16" w:rsidP="0020759A">
            <w:pPr>
              <w:pStyle w:val="NoSpacing"/>
            </w:pPr>
          </w:p>
        </w:tc>
        <w:tc>
          <w:tcPr>
            <w:tcW w:w="4769" w:type="dxa"/>
          </w:tcPr>
          <w:p w:rsidR="00205C16" w:rsidRDefault="00205C16" w:rsidP="0020759A">
            <w:pPr>
              <w:pStyle w:val="NoSpacing"/>
            </w:pPr>
            <w:r>
              <w:t>Host a morning tea to discuss your environment / sustainability report or latest achievements</w:t>
            </w:r>
          </w:p>
        </w:tc>
        <w:tc>
          <w:tcPr>
            <w:tcW w:w="4770" w:type="dxa"/>
          </w:tcPr>
          <w:p w:rsidR="00205C16" w:rsidRPr="001E2729" w:rsidRDefault="00C41EBD" w:rsidP="0020759A">
            <w:pPr>
              <w:pStyle w:val="NoSpacing"/>
            </w:pPr>
            <w:r>
              <w:t xml:space="preserve">Find recycling facilities near you - </w:t>
            </w:r>
            <w:hyperlink r:id="rId33" w:history="1">
              <w:r w:rsidRPr="008E0168">
                <w:rPr>
                  <w:rStyle w:val="Hyperlink"/>
                </w:rPr>
                <w:t>http://businessrecycling.com.au</w:t>
              </w:r>
            </w:hyperlink>
            <w:r>
              <w:t xml:space="preserve"> </w:t>
            </w:r>
          </w:p>
        </w:tc>
      </w:tr>
      <w:tr w:rsidR="0020759A" w:rsidRPr="001E2729" w:rsidTr="001C349C">
        <w:trPr>
          <w:trHeight w:val="357"/>
        </w:trPr>
        <w:tc>
          <w:tcPr>
            <w:tcW w:w="4773" w:type="dxa"/>
          </w:tcPr>
          <w:p w:rsidR="0020759A" w:rsidRPr="001E2729" w:rsidRDefault="0020759A" w:rsidP="0020759A">
            <w:pPr>
              <w:pStyle w:val="NoSpacing"/>
            </w:pPr>
          </w:p>
        </w:tc>
        <w:tc>
          <w:tcPr>
            <w:tcW w:w="4769" w:type="dxa"/>
          </w:tcPr>
          <w:p w:rsidR="0020759A" w:rsidRDefault="0020759A" w:rsidP="0020759A">
            <w:pPr>
              <w:pStyle w:val="NoSpacing"/>
            </w:pPr>
            <w:r>
              <w:t xml:space="preserve">Provide reusable bags or organise for staff to bring in spare bags for home. </w:t>
            </w:r>
          </w:p>
        </w:tc>
        <w:tc>
          <w:tcPr>
            <w:tcW w:w="4770" w:type="dxa"/>
          </w:tcPr>
          <w:p w:rsidR="0020759A" w:rsidRDefault="0012007F" w:rsidP="0020759A">
            <w:pPr>
              <w:pStyle w:val="NoSpacing"/>
            </w:pPr>
            <w:r>
              <w:t>Recycling Signage</w:t>
            </w:r>
          </w:p>
          <w:p w:rsidR="0012007F" w:rsidRPr="001E2729" w:rsidRDefault="004E4231" w:rsidP="0020759A">
            <w:pPr>
              <w:pStyle w:val="NoSpacing"/>
            </w:pPr>
            <w:hyperlink r:id="rId34" w:history="1">
              <w:r w:rsidR="0012007F" w:rsidRPr="008E0168">
                <w:rPr>
                  <w:rStyle w:val="Hyperlink"/>
                </w:rPr>
                <w:t>http://businessrecycling.com.au/research/signage.cfm</w:t>
              </w:r>
            </w:hyperlink>
            <w:r w:rsidR="0012007F">
              <w:t xml:space="preserve"> </w:t>
            </w:r>
          </w:p>
        </w:tc>
      </w:tr>
      <w:tr w:rsidR="0020759A" w:rsidRPr="001E2729" w:rsidTr="001C349C">
        <w:trPr>
          <w:trHeight w:val="357"/>
        </w:trPr>
        <w:tc>
          <w:tcPr>
            <w:tcW w:w="4773" w:type="dxa"/>
          </w:tcPr>
          <w:p w:rsidR="0020759A" w:rsidRPr="001E2729" w:rsidRDefault="0020759A" w:rsidP="0020759A">
            <w:pPr>
              <w:pStyle w:val="NoSpacing"/>
            </w:pPr>
          </w:p>
        </w:tc>
        <w:tc>
          <w:tcPr>
            <w:tcW w:w="4769" w:type="dxa"/>
          </w:tcPr>
          <w:p w:rsidR="0020759A" w:rsidRPr="000616CF" w:rsidRDefault="0020759A" w:rsidP="000616CF">
            <w:pPr>
              <w:pStyle w:val="NoSpacing"/>
            </w:pPr>
            <w:r w:rsidRPr="000616CF">
              <w:t>Organise a recycling drive for:</w:t>
            </w:r>
          </w:p>
          <w:p w:rsidR="0020759A" w:rsidRPr="000616CF" w:rsidRDefault="0020759A" w:rsidP="00C41EBD">
            <w:pPr>
              <w:pStyle w:val="NoSpacing"/>
              <w:numPr>
                <w:ilvl w:val="0"/>
                <w:numId w:val="23"/>
              </w:numPr>
            </w:pPr>
            <w:r w:rsidRPr="000616CF">
              <w:t>batteries</w:t>
            </w:r>
          </w:p>
          <w:p w:rsidR="0020759A" w:rsidRPr="000616CF" w:rsidRDefault="0020759A" w:rsidP="00C41EBD">
            <w:pPr>
              <w:pStyle w:val="NoSpacing"/>
              <w:numPr>
                <w:ilvl w:val="0"/>
                <w:numId w:val="23"/>
              </w:numPr>
            </w:pPr>
            <w:r w:rsidRPr="000616CF">
              <w:t>old mobile phones</w:t>
            </w:r>
          </w:p>
          <w:p w:rsidR="0020759A" w:rsidRPr="0020759A" w:rsidRDefault="0020759A" w:rsidP="00C41EBD">
            <w:pPr>
              <w:pStyle w:val="NoSpacing"/>
              <w:numPr>
                <w:ilvl w:val="0"/>
                <w:numId w:val="23"/>
              </w:numPr>
            </w:pPr>
            <w:r w:rsidRPr="000616CF">
              <w:t>clothes donations</w:t>
            </w:r>
            <w:r>
              <w:t xml:space="preserve"> </w:t>
            </w:r>
          </w:p>
        </w:tc>
        <w:tc>
          <w:tcPr>
            <w:tcW w:w="4770" w:type="dxa"/>
          </w:tcPr>
          <w:p w:rsidR="0012007F" w:rsidRPr="00E42F12" w:rsidRDefault="0012007F" w:rsidP="0012007F">
            <w:pPr>
              <w:pStyle w:val="NoSpacing"/>
            </w:pPr>
            <w:r w:rsidRPr="00E42F12">
              <w:t>GreenCollect.org</w:t>
            </w:r>
          </w:p>
          <w:p w:rsidR="0020759A" w:rsidRPr="001E2729" w:rsidRDefault="004E4231" w:rsidP="0012007F">
            <w:pPr>
              <w:pStyle w:val="NoSpacing"/>
            </w:pPr>
            <w:hyperlink r:id="rId35" w:history="1">
              <w:r w:rsidR="0012007F" w:rsidRPr="00E42F12">
                <w:rPr>
                  <w:rStyle w:val="Hyperlink"/>
                  <w:rFonts w:eastAsiaTheme="majorEastAsia" w:cs="Vrinda"/>
                  <w:szCs w:val="18"/>
                </w:rPr>
                <w:t>http://www.etsy.com/shop/GreenCollectUpcycled</w:t>
              </w:r>
            </w:hyperlink>
          </w:p>
        </w:tc>
      </w:tr>
      <w:tr w:rsidR="0020759A" w:rsidRPr="001E2729" w:rsidTr="001C349C">
        <w:trPr>
          <w:trHeight w:val="357"/>
        </w:trPr>
        <w:tc>
          <w:tcPr>
            <w:tcW w:w="4773" w:type="dxa"/>
          </w:tcPr>
          <w:p w:rsidR="0020759A" w:rsidRPr="001E2729" w:rsidRDefault="0020759A" w:rsidP="0020759A">
            <w:pPr>
              <w:pStyle w:val="NoSpacing"/>
            </w:pPr>
          </w:p>
        </w:tc>
        <w:tc>
          <w:tcPr>
            <w:tcW w:w="4769" w:type="dxa"/>
          </w:tcPr>
          <w:p w:rsidR="0020759A" w:rsidRDefault="0020759A" w:rsidP="00841FA0">
            <w:pPr>
              <w:pStyle w:val="NoSpacing"/>
            </w:pPr>
            <w:r>
              <w:t xml:space="preserve">Organise for the collection of Organic waste either through building waste providers or </w:t>
            </w:r>
            <w:proofErr w:type="spellStart"/>
            <w:r w:rsidR="00841FA0">
              <w:t>bokashi</w:t>
            </w:r>
            <w:proofErr w:type="spellEnd"/>
            <w:r w:rsidR="00841FA0">
              <w:t xml:space="preserve"> bins in the kitchens. Staff can take </w:t>
            </w:r>
            <w:r w:rsidR="00841FA0">
              <w:lastRenderedPageBreak/>
              <w:t>home the compost, or you could organise to fertilise a nearby garden space.</w:t>
            </w:r>
          </w:p>
        </w:tc>
        <w:tc>
          <w:tcPr>
            <w:tcW w:w="4770" w:type="dxa"/>
          </w:tcPr>
          <w:p w:rsidR="0020759A" w:rsidRDefault="0012007F" w:rsidP="0012007F">
            <w:pPr>
              <w:pStyle w:val="NoSpacing"/>
            </w:pPr>
            <w:r>
              <w:lastRenderedPageBreak/>
              <w:t xml:space="preserve">Twelve recycling ‘Dos’ of Xmas - </w:t>
            </w:r>
            <w:hyperlink r:id="rId36" w:history="1">
              <w:r w:rsidRPr="008E0168">
                <w:rPr>
                  <w:rStyle w:val="Hyperlink"/>
                </w:rPr>
                <w:t>http://12dos.planetark.org/</w:t>
              </w:r>
            </w:hyperlink>
            <w:r>
              <w:t xml:space="preserve"> </w:t>
            </w:r>
          </w:p>
        </w:tc>
      </w:tr>
      <w:tr w:rsidR="00E42F12" w:rsidRPr="001E2729" w:rsidTr="001C349C">
        <w:trPr>
          <w:trHeight w:val="357"/>
        </w:trPr>
        <w:tc>
          <w:tcPr>
            <w:tcW w:w="4773" w:type="dxa"/>
          </w:tcPr>
          <w:p w:rsidR="00E42F12" w:rsidRPr="001E2729" w:rsidRDefault="00E42F12" w:rsidP="0020759A">
            <w:pPr>
              <w:pStyle w:val="NoSpacing"/>
            </w:pPr>
          </w:p>
        </w:tc>
        <w:tc>
          <w:tcPr>
            <w:tcW w:w="4769" w:type="dxa"/>
          </w:tcPr>
          <w:p w:rsidR="00E42F12" w:rsidRPr="00E42F12" w:rsidRDefault="00E42F12" w:rsidP="00841FA0">
            <w:pPr>
              <w:pStyle w:val="NoSpacing"/>
            </w:pPr>
            <w:r w:rsidRPr="00E42F12">
              <w:t>Carry out a basic 24hr internal waste audit of your office to review areas for improvement</w:t>
            </w:r>
          </w:p>
        </w:tc>
        <w:tc>
          <w:tcPr>
            <w:tcW w:w="4770" w:type="dxa"/>
          </w:tcPr>
          <w:p w:rsidR="00E42F12" w:rsidRDefault="0012007F" w:rsidP="0020759A">
            <w:pPr>
              <w:pStyle w:val="NoSpacing"/>
            </w:pPr>
            <w:r>
              <w:t xml:space="preserve">Mobile Muster - </w:t>
            </w:r>
            <w:hyperlink r:id="rId37" w:history="1">
              <w:r w:rsidRPr="008E0168">
                <w:rPr>
                  <w:rStyle w:val="Hyperlink"/>
                </w:rPr>
                <w:t>http://www.mobilemuster.com.au/</w:t>
              </w:r>
            </w:hyperlink>
            <w:r>
              <w:t xml:space="preserve"> </w:t>
            </w:r>
          </w:p>
        </w:tc>
      </w:tr>
    </w:tbl>
    <w:p w:rsidR="00376F31" w:rsidRDefault="00376F31" w:rsidP="00376F31">
      <w:pPr>
        <w:spacing w:before="0" w:line="240" w:lineRule="auto"/>
        <w:ind w:left="1080"/>
        <w:rPr>
          <w:rFonts w:ascii="Verdana" w:hAnsi="Verdana"/>
          <w:sz w:val="18"/>
        </w:rPr>
      </w:pPr>
    </w:p>
    <w:p w:rsidR="00376F31" w:rsidRDefault="00376F31" w:rsidP="00376F31">
      <w:pPr>
        <w:spacing w:before="0" w:line="240" w:lineRule="auto"/>
        <w:ind w:left="1080"/>
        <w:rPr>
          <w:rFonts w:ascii="Verdana" w:hAnsi="Verdana"/>
          <w:sz w:val="18"/>
        </w:rPr>
      </w:pPr>
    </w:p>
    <w:p w:rsidR="00E42F12" w:rsidRDefault="00E42F12">
      <w:pPr>
        <w:spacing w:before="0" w:after="200" w:line="276" w:lineRule="auto"/>
        <w:rPr>
          <w:rFonts w:ascii="Verdana" w:eastAsiaTheme="minorHAnsi" w:hAnsi="Verdana" w:cstheme="minorBidi"/>
          <w:sz w:val="18"/>
          <w:szCs w:val="18"/>
        </w:rPr>
      </w:pPr>
      <w:r>
        <w:rPr>
          <w:szCs w:val="18"/>
        </w:rPr>
        <w:br w:type="page"/>
      </w:r>
    </w:p>
    <w:p w:rsidR="00376F31" w:rsidRPr="00E42F12" w:rsidRDefault="00376F31" w:rsidP="00376F31">
      <w:pPr>
        <w:pStyle w:val="NoSpacing"/>
        <w:ind w:left="720"/>
        <w:rPr>
          <w:b/>
          <w:szCs w:val="18"/>
        </w:rPr>
      </w:pPr>
      <w:r w:rsidRPr="00E42F12">
        <w:rPr>
          <w:b/>
          <w:szCs w:val="18"/>
        </w:rPr>
        <w:lastRenderedPageBreak/>
        <w:t>Engagement Toolkit</w:t>
      </w:r>
    </w:p>
    <w:p w:rsidR="00376F31" w:rsidRPr="00326F6C" w:rsidRDefault="00376F31" w:rsidP="00376F31">
      <w:pPr>
        <w:pStyle w:val="NoSpacing"/>
        <w:numPr>
          <w:ilvl w:val="0"/>
          <w:numId w:val="27"/>
        </w:numPr>
        <w:rPr>
          <w:szCs w:val="18"/>
        </w:rPr>
      </w:pPr>
      <w:r w:rsidRPr="00326F6C">
        <w:rPr>
          <w:szCs w:val="18"/>
        </w:rPr>
        <w:t>Identify Why</w:t>
      </w:r>
    </w:p>
    <w:p w:rsidR="00376F31" w:rsidRPr="00326F6C" w:rsidRDefault="00376F31" w:rsidP="00376F31">
      <w:pPr>
        <w:pStyle w:val="NoSpacing"/>
        <w:numPr>
          <w:ilvl w:val="0"/>
          <w:numId w:val="26"/>
        </w:numPr>
        <w:rPr>
          <w:szCs w:val="18"/>
        </w:rPr>
      </w:pPr>
      <w:r w:rsidRPr="00326F6C">
        <w:rPr>
          <w:szCs w:val="18"/>
        </w:rPr>
        <w:t>Identify the benefits</w:t>
      </w:r>
    </w:p>
    <w:p w:rsidR="00376F31" w:rsidRPr="00326F6C" w:rsidRDefault="00376F31" w:rsidP="00376F31">
      <w:pPr>
        <w:pStyle w:val="NoSpacing"/>
        <w:numPr>
          <w:ilvl w:val="0"/>
          <w:numId w:val="26"/>
        </w:numPr>
        <w:rPr>
          <w:szCs w:val="18"/>
        </w:rPr>
      </w:pPr>
      <w:r w:rsidRPr="00326F6C">
        <w:rPr>
          <w:szCs w:val="18"/>
        </w:rPr>
        <w:t>Make it relevant</w:t>
      </w:r>
    </w:p>
    <w:p w:rsidR="00376F31" w:rsidRPr="00326F6C" w:rsidRDefault="00376F31" w:rsidP="00376F31">
      <w:pPr>
        <w:pStyle w:val="NoSpacing"/>
        <w:numPr>
          <w:ilvl w:val="0"/>
          <w:numId w:val="26"/>
        </w:numPr>
        <w:rPr>
          <w:szCs w:val="18"/>
        </w:rPr>
      </w:pPr>
      <w:r w:rsidRPr="00326F6C">
        <w:rPr>
          <w:szCs w:val="18"/>
        </w:rPr>
        <w:t>Help staff see the need to change</w:t>
      </w:r>
    </w:p>
    <w:p w:rsidR="00376F31" w:rsidRPr="00326F6C" w:rsidRDefault="00376F31" w:rsidP="00376F31">
      <w:pPr>
        <w:pStyle w:val="NoSpacing"/>
        <w:numPr>
          <w:ilvl w:val="0"/>
          <w:numId w:val="26"/>
        </w:numPr>
        <w:rPr>
          <w:szCs w:val="18"/>
        </w:rPr>
      </w:pPr>
      <w:r w:rsidRPr="00326F6C">
        <w:rPr>
          <w:szCs w:val="18"/>
        </w:rPr>
        <w:t xml:space="preserve">Secure support from senior management </w:t>
      </w:r>
    </w:p>
    <w:p w:rsidR="00376F31" w:rsidRPr="00326F6C" w:rsidRDefault="00376F31" w:rsidP="00376F31">
      <w:pPr>
        <w:pStyle w:val="NoSpacing"/>
        <w:numPr>
          <w:ilvl w:val="0"/>
          <w:numId w:val="27"/>
        </w:numPr>
        <w:rPr>
          <w:szCs w:val="18"/>
        </w:rPr>
      </w:pPr>
      <w:r w:rsidRPr="00326F6C">
        <w:rPr>
          <w:szCs w:val="18"/>
        </w:rPr>
        <w:t>Develop Ideas</w:t>
      </w:r>
    </w:p>
    <w:p w:rsidR="00376F31" w:rsidRPr="00326F6C" w:rsidRDefault="00376F31" w:rsidP="00376F31">
      <w:pPr>
        <w:pStyle w:val="NoSpacing"/>
        <w:numPr>
          <w:ilvl w:val="0"/>
          <w:numId w:val="28"/>
        </w:numPr>
        <w:rPr>
          <w:szCs w:val="18"/>
        </w:rPr>
      </w:pPr>
      <w:r w:rsidRPr="00326F6C">
        <w:rPr>
          <w:szCs w:val="18"/>
        </w:rPr>
        <w:t>Survey staff / consult stakeholders</w:t>
      </w:r>
    </w:p>
    <w:p w:rsidR="00376F31" w:rsidRPr="00326F6C" w:rsidRDefault="00376F31" w:rsidP="00376F31">
      <w:pPr>
        <w:pStyle w:val="NoSpacing"/>
        <w:numPr>
          <w:ilvl w:val="0"/>
          <w:numId w:val="28"/>
        </w:numPr>
        <w:rPr>
          <w:szCs w:val="18"/>
        </w:rPr>
      </w:pPr>
      <w:r w:rsidRPr="00326F6C">
        <w:rPr>
          <w:szCs w:val="18"/>
        </w:rPr>
        <w:t>Identify champions , establish 'green' committee</w:t>
      </w:r>
    </w:p>
    <w:p w:rsidR="00376F31" w:rsidRPr="00326F6C" w:rsidRDefault="00376F31" w:rsidP="00376F31">
      <w:pPr>
        <w:pStyle w:val="NoSpacing"/>
        <w:numPr>
          <w:ilvl w:val="0"/>
          <w:numId w:val="28"/>
        </w:numPr>
        <w:rPr>
          <w:szCs w:val="18"/>
        </w:rPr>
      </w:pPr>
      <w:r w:rsidRPr="00326F6C">
        <w:rPr>
          <w:szCs w:val="18"/>
        </w:rPr>
        <w:t xml:space="preserve">Develop a strategy, objectives and goals </w:t>
      </w:r>
    </w:p>
    <w:p w:rsidR="00376F31" w:rsidRPr="00326F6C" w:rsidRDefault="00376F31" w:rsidP="00376F31">
      <w:pPr>
        <w:pStyle w:val="NoSpacing"/>
        <w:numPr>
          <w:ilvl w:val="0"/>
          <w:numId w:val="27"/>
        </w:numPr>
        <w:rPr>
          <w:szCs w:val="18"/>
        </w:rPr>
      </w:pPr>
      <w:r w:rsidRPr="00326F6C">
        <w:rPr>
          <w:szCs w:val="18"/>
        </w:rPr>
        <w:t>Build Enthusiasm</w:t>
      </w:r>
    </w:p>
    <w:p w:rsidR="00376F31" w:rsidRPr="00326F6C" w:rsidRDefault="00376F31" w:rsidP="00376F31">
      <w:pPr>
        <w:pStyle w:val="NoSpacing"/>
        <w:numPr>
          <w:ilvl w:val="0"/>
          <w:numId w:val="29"/>
        </w:numPr>
        <w:rPr>
          <w:szCs w:val="18"/>
        </w:rPr>
      </w:pPr>
      <w:r w:rsidRPr="00326F6C">
        <w:rPr>
          <w:szCs w:val="18"/>
        </w:rPr>
        <w:t xml:space="preserve">Develop a communications platform </w:t>
      </w:r>
    </w:p>
    <w:p w:rsidR="00376F31" w:rsidRPr="00326F6C" w:rsidRDefault="00376F31" w:rsidP="00376F31">
      <w:pPr>
        <w:pStyle w:val="NoSpacing"/>
        <w:numPr>
          <w:ilvl w:val="0"/>
          <w:numId w:val="29"/>
        </w:numPr>
        <w:rPr>
          <w:szCs w:val="18"/>
        </w:rPr>
      </w:pPr>
      <w:r w:rsidRPr="00326F6C">
        <w:rPr>
          <w:szCs w:val="18"/>
        </w:rPr>
        <w:t>Get staff involved</w:t>
      </w:r>
    </w:p>
    <w:p w:rsidR="00376F31" w:rsidRPr="00326F6C" w:rsidRDefault="00376F31" w:rsidP="00376F31">
      <w:pPr>
        <w:pStyle w:val="NoSpacing"/>
        <w:numPr>
          <w:ilvl w:val="0"/>
          <w:numId w:val="29"/>
        </w:numPr>
        <w:rPr>
          <w:szCs w:val="18"/>
        </w:rPr>
      </w:pPr>
      <w:r w:rsidRPr="00326F6C">
        <w:rPr>
          <w:szCs w:val="18"/>
        </w:rPr>
        <w:t xml:space="preserve"> Coordinate with existing committees and departments</w:t>
      </w:r>
    </w:p>
    <w:p w:rsidR="00376F31" w:rsidRPr="00326F6C" w:rsidRDefault="00376F31" w:rsidP="00376F31">
      <w:pPr>
        <w:pStyle w:val="NoSpacing"/>
        <w:numPr>
          <w:ilvl w:val="0"/>
          <w:numId w:val="29"/>
        </w:numPr>
        <w:rPr>
          <w:szCs w:val="18"/>
        </w:rPr>
      </w:pPr>
      <w:r w:rsidRPr="00326F6C">
        <w:rPr>
          <w:szCs w:val="18"/>
        </w:rPr>
        <w:t>Keep messages simple</w:t>
      </w:r>
    </w:p>
    <w:p w:rsidR="00376F31" w:rsidRPr="00326F6C" w:rsidRDefault="00376F31" w:rsidP="00376F31">
      <w:pPr>
        <w:pStyle w:val="NoSpacing"/>
        <w:numPr>
          <w:ilvl w:val="0"/>
          <w:numId w:val="27"/>
        </w:numPr>
        <w:rPr>
          <w:szCs w:val="18"/>
        </w:rPr>
      </w:pPr>
      <w:r w:rsidRPr="00326F6C">
        <w:rPr>
          <w:szCs w:val="18"/>
        </w:rPr>
        <w:t>Provide Support</w:t>
      </w:r>
    </w:p>
    <w:p w:rsidR="00376F31" w:rsidRPr="00326F6C" w:rsidRDefault="00376F31" w:rsidP="00376F31">
      <w:pPr>
        <w:pStyle w:val="NoSpacing"/>
        <w:numPr>
          <w:ilvl w:val="0"/>
          <w:numId w:val="30"/>
        </w:numPr>
        <w:rPr>
          <w:szCs w:val="18"/>
        </w:rPr>
      </w:pPr>
      <w:r w:rsidRPr="00326F6C">
        <w:rPr>
          <w:szCs w:val="18"/>
        </w:rPr>
        <w:t>Empower action</w:t>
      </w:r>
    </w:p>
    <w:p w:rsidR="00376F31" w:rsidRPr="00326F6C" w:rsidRDefault="00376F31" w:rsidP="00376F31">
      <w:pPr>
        <w:pStyle w:val="NoSpacing"/>
        <w:numPr>
          <w:ilvl w:val="0"/>
          <w:numId w:val="30"/>
        </w:numPr>
        <w:rPr>
          <w:szCs w:val="18"/>
        </w:rPr>
      </w:pPr>
      <w:r w:rsidRPr="00326F6C">
        <w:rPr>
          <w:szCs w:val="18"/>
        </w:rPr>
        <w:t>Remove barriers</w:t>
      </w:r>
    </w:p>
    <w:p w:rsidR="00376F31" w:rsidRPr="00326F6C" w:rsidRDefault="00376F31" w:rsidP="00376F31">
      <w:pPr>
        <w:pStyle w:val="NoSpacing"/>
        <w:numPr>
          <w:ilvl w:val="0"/>
          <w:numId w:val="30"/>
        </w:numPr>
        <w:rPr>
          <w:szCs w:val="18"/>
        </w:rPr>
      </w:pPr>
      <w:r w:rsidRPr="00326F6C">
        <w:rPr>
          <w:szCs w:val="18"/>
        </w:rPr>
        <w:t>Be realistic</w:t>
      </w:r>
    </w:p>
    <w:p w:rsidR="00376F31" w:rsidRPr="00326F6C" w:rsidRDefault="00376F31" w:rsidP="00376F31">
      <w:pPr>
        <w:pStyle w:val="NoSpacing"/>
        <w:numPr>
          <w:ilvl w:val="0"/>
          <w:numId w:val="27"/>
        </w:numPr>
        <w:rPr>
          <w:szCs w:val="18"/>
        </w:rPr>
      </w:pPr>
      <w:r w:rsidRPr="00326F6C">
        <w:rPr>
          <w:szCs w:val="18"/>
        </w:rPr>
        <w:t>Celebrate Success</w:t>
      </w:r>
    </w:p>
    <w:p w:rsidR="00376F31" w:rsidRPr="00326F6C" w:rsidRDefault="00376F31" w:rsidP="00376F31">
      <w:pPr>
        <w:pStyle w:val="NoSpacing"/>
        <w:numPr>
          <w:ilvl w:val="0"/>
          <w:numId w:val="31"/>
        </w:numPr>
        <w:rPr>
          <w:szCs w:val="18"/>
        </w:rPr>
      </w:pPr>
      <w:r w:rsidRPr="00326F6C">
        <w:rPr>
          <w:szCs w:val="18"/>
        </w:rPr>
        <w:t>Communicate progress</w:t>
      </w:r>
    </w:p>
    <w:p w:rsidR="00376F31" w:rsidRPr="00326F6C" w:rsidRDefault="00376F31" w:rsidP="00376F31">
      <w:pPr>
        <w:pStyle w:val="NoSpacing"/>
        <w:numPr>
          <w:ilvl w:val="0"/>
          <w:numId w:val="31"/>
        </w:numPr>
        <w:rPr>
          <w:szCs w:val="18"/>
        </w:rPr>
      </w:pPr>
      <w:r w:rsidRPr="00326F6C">
        <w:rPr>
          <w:szCs w:val="18"/>
        </w:rPr>
        <w:t>Generate short-term wins</w:t>
      </w:r>
    </w:p>
    <w:p w:rsidR="00376F31" w:rsidRPr="00326F6C" w:rsidRDefault="00376F31" w:rsidP="00376F31">
      <w:pPr>
        <w:pStyle w:val="NoSpacing"/>
        <w:numPr>
          <w:ilvl w:val="0"/>
          <w:numId w:val="31"/>
        </w:numPr>
        <w:rPr>
          <w:szCs w:val="18"/>
        </w:rPr>
      </w:pPr>
      <w:r w:rsidRPr="00326F6C">
        <w:rPr>
          <w:szCs w:val="18"/>
        </w:rPr>
        <w:t>Reward those who made success possible</w:t>
      </w:r>
    </w:p>
    <w:p w:rsidR="00376F31" w:rsidRPr="00326F6C" w:rsidRDefault="00376F31" w:rsidP="00376F31">
      <w:pPr>
        <w:pStyle w:val="NoSpacing"/>
        <w:numPr>
          <w:ilvl w:val="0"/>
          <w:numId w:val="27"/>
        </w:numPr>
        <w:rPr>
          <w:szCs w:val="18"/>
        </w:rPr>
      </w:pPr>
      <w:r w:rsidRPr="00326F6C">
        <w:rPr>
          <w:szCs w:val="18"/>
        </w:rPr>
        <w:t>Reinforce the message</w:t>
      </w:r>
    </w:p>
    <w:p w:rsidR="00376F31" w:rsidRPr="00326F6C" w:rsidRDefault="00376F31" w:rsidP="00376F31">
      <w:pPr>
        <w:pStyle w:val="NoSpacing"/>
        <w:numPr>
          <w:ilvl w:val="0"/>
          <w:numId w:val="32"/>
        </w:numPr>
        <w:rPr>
          <w:szCs w:val="18"/>
        </w:rPr>
      </w:pPr>
      <w:r w:rsidRPr="00326F6C">
        <w:rPr>
          <w:szCs w:val="18"/>
        </w:rPr>
        <w:t>Anchor new approaches in the firm's culture</w:t>
      </w:r>
    </w:p>
    <w:p w:rsidR="00376F31" w:rsidRPr="00326F6C" w:rsidRDefault="00376F31" w:rsidP="00376F31">
      <w:pPr>
        <w:pStyle w:val="NoSpacing"/>
        <w:numPr>
          <w:ilvl w:val="0"/>
          <w:numId w:val="32"/>
        </w:numPr>
        <w:rPr>
          <w:szCs w:val="18"/>
        </w:rPr>
      </w:pPr>
      <w:r w:rsidRPr="00326F6C">
        <w:rPr>
          <w:szCs w:val="18"/>
        </w:rPr>
        <w:t>Integrate principles  into existing processes</w:t>
      </w:r>
    </w:p>
    <w:p w:rsidR="00376F31" w:rsidRPr="00326F6C" w:rsidRDefault="00376F31" w:rsidP="00376F31">
      <w:pPr>
        <w:pStyle w:val="NoSpacing"/>
        <w:numPr>
          <w:ilvl w:val="0"/>
          <w:numId w:val="32"/>
        </w:numPr>
        <w:rPr>
          <w:szCs w:val="18"/>
        </w:rPr>
      </w:pPr>
      <w:r w:rsidRPr="00326F6C">
        <w:rPr>
          <w:szCs w:val="18"/>
        </w:rPr>
        <w:t>Use wins and information from your campaigns in your ongoing sustainability plan</w:t>
      </w:r>
    </w:p>
    <w:p w:rsidR="00205C16" w:rsidRPr="00205C16" w:rsidRDefault="00205C16" w:rsidP="0020759A">
      <w:pPr>
        <w:pStyle w:val="NoSpacing"/>
      </w:pPr>
    </w:p>
    <w:sectPr w:rsidR="00205C16" w:rsidRPr="00205C16" w:rsidSect="00CF3F49">
      <w:pgSz w:w="16838" w:h="11906" w:orient="landscape"/>
      <w:pgMar w:top="1916" w:right="1812" w:bottom="1440" w:left="993" w:header="56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351" w:rsidRDefault="00AF5351" w:rsidP="00E638F2">
      <w:r>
        <w:separator/>
      </w:r>
    </w:p>
  </w:endnote>
  <w:endnote w:type="continuationSeparator" w:id="0">
    <w:p w:rsidR="00AF5351" w:rsidRDefault="00AF5351" w:rsidP="00E6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Vrinda">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3CA3A1" w:themeColor="accent3" w:themeShade="BF"/>
        <w:szCs w:val="18"/>
      </w:rPr>
      <w:id w:val="1681161257"/>
      <w:docPartObj>
        <w:docPartGallery w:val="Page Numbers (Bottom of Page)"/>
        <w:docPartUnique/>
      </w:docPartObj>
    </w:sdtPr>
    <w:sdtEndPr>
      <w:rPr>
        <w:rFonts w:cstheme="minorHAnsi"/>
        <w:color w:val="78A22F" w:themeColor="accent1"/>
        <w:spacing w:val="60"/>
      </w:rPr>
    </w:sdtEndPr>
    <w:sdtContent>
      <w:p w:rsidR="00AF5351" w:rsidRDefault="00AF5351" w:rsidP="008661FF">
        <w:pPr>
          <w:pStyle w:val="Footer"/>
          <w:pBdr>
            <w:top w:val="single" w:sz="4" w:space="0" w:color="D2E7AB"/>
          </w:pBdr>
          <w:tabs>
            <w:tab w:val="clear" w:pos="4513"/>
            <w:tab w:val="clear" w:pos="9026"/>
            <w:tab w:val="center" w:pos="8080"/>
            <w:tab w:val="right" w:pos="10490"/>
          </w:tabs>
          <w:ind w:left="-1418" w:right="-46" w:firstLine="9498"/>
          <w:jc w:val="right"/>
          <w:rPr>
            <w:rFonts w:cstheme="minorHAnsi"/>
            <w:color w:val="78A22F" w:themeColor="accent1"/>
            <w:szCs w:val="18"/>
          </w:rPr>
        </w:pPr>
        <w:r w:rsidRPr="007F0BC0">
          <w:rPr>
            <w:rFonts w:cstheme="minorHAnsi"/>
            <w:color w:val="78A22F" w:themeColor="accent1"/>
            <w:szCs w:val="18"/>
          </w:rPr>
          <w:t xml:space="preserve"> </w:t>
        </w:r>
        <w:r w:rsidRPr="008661FF">
          <w:rPr>
            <w:rFonts w:ascii="Verdana" w:hAnsi="Verdana" w:cstheme="minorHAnsi"/>
            <w:color w:val="78A22F" w:themeColor="accent1"/>
            <w:sz w:val="18"/>
            <w:szCs w:val="18"/>
          </w:rPr>
          <w:fldChar w:fldCharType="begin"/>
        </w:r>
        <w:r w:rsidRPr="008661FF">
          <w:rPr>
            <w:rFonts w:ascii="Verdana" w:hAnsi="Verdana" w:cstheme="minorHAnsi"/>
            <w:color w:val="78A22F" w:themeColor="accent1"/>
            <w:sz w:val="18"/>
            <w:szCs w:val="18"/>
          </w:rPr>
          <w:instrText xml:space="preserve"> PAGE   \* MERGEFORMAT </w:instrText>
        </w:r>
        <w:r w:rsidRPr="008661FF">
          <w:rPr>
            <w:rFonts w:ascii="Verdana" w:hAnsi="Verdana" w:cstheme="minorHAnsi"/>
            <w:color w:val="78A22F" w:themeColor="accent1"/>
            <w:sz w:val="18"/>
            <w:szCs w:val="18"/>
          </w:rPr>
          <w:fldChar w:fldCharType="separate"/>
        </w:r>
        <w:r w:rsidR="004E4231">
          <w:rPr>
            <w:rFonts w:ascii="Verdana" w:hAnsi="Verdana" w:cstheme="minorHAnsi"/>
            <w:noProof/>
            <w:color w:val="78A22F" w:themeColor="accent1"/>
            <w:sz w:val="18"/>
            <w:szCs w:val="18"/>
          </w:rPr>
          <w:t>6</w:t>
        </w:r>
        <w:r w:rsidRPr="008661FF">
          <w:rPr>
            <w:rFonts w:ascii="Verdana" w:hAnsi="Verdana" w:cstheme="minorHAnsi"/>
            <w:noProof/>
            <w:color w:val="78A22F" w:themeColor="accent1"/>
            <w:sz w:val="18"/>
            <w:szCs w:val="18"/>
          </w:rPr>
          <w:fldChar w:fldCharType="end"/>
        </w:r>
      </w:p>
      <w:p w:rsidR="00AF5351" w:rsidRPr="008661FF" w:rsidRDefault="004E4231" w:rsidP="008661FF">
        <w:pPr>
          <w:pStyle w:val="Footer"/>
          <w:pBdr>
            <w:top w:val="single" w:sz="4" w:space="0" w:color="D2E7AB"/>
          </w:pBdr>
          <w:tabs>
            <w:tab w:val="clear" w:pos="4513"/>
            <w:tab w:val="clear" w:pos="9026"/>
            <w:tab w:val="center" w:pos="8080"/>
            <w:tab w:val="right" w:pos="10490"/>
          </w:tabs>
          <w:ind w:left="-1418" w:right="-46" w:firstLine="9498"/>
          <w:jc w:val="center"/>
          <w:rPr>
            <w:rFonts w:cstheme="minorHAnsi"/>
            <w:color w:val="78A22F" w:themeColor="accent1"/>
            <w:szCs w:val="1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351" w:rsidRDefault="00AF5351" w:rsidP="00E638F2">
      <w:r>
        <w:separator/>
      </w:r>
    </w:p>
  </w:footnote>
  <w:footnote w:type="continuationSeparator" w:id="0">
    <w:p w:rsidR="00AF5351" w:rsidRDefault="00AF5351" w:rsidP="00E63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351" w:rsidRDefault="00AF5351" w:rsidP="00E03D2B">
    <w:pPr>
      <w:pStyle w:val="Heading1"/>
      <w:spacing w:before="0" w:after="0"/>
    </w:pPr>
    <w:r>
      <w:rPr>
        <w:noProof/>
        <w:lang w:eastAsia="en-AU"/>
      </w:rPr>
      <w:drawing>
        <wp:anchor distT="0" distB="0" distL="114300" distR="114300" simplePos="0" relativeHeight="251658240" behindDoc="1" locked="0" layoutInCell="1" allowOverlap="1" wp14:anchorId="39B0DEBC" wp14:editId="515D97C1">
          <wp:simplePos x="0" y="0"/>
          <wp:positionH relativeFrom="column">
            <wp:posOffset>8376920</wp:posOffset>
          </wp:positionH>
          <wp:positionV relativeFrom="paragraph">
            <wp:posOffset>-188595</wp:posOffset>
          </wp:positionV>
          <wp:extent cx="1268095" cy="862330"/>
          <wp:effectExtent l="19050" t="0" r="8255" b="0"/>
          <wp:wrapTight wrapText="bothSides">
            <wp:wrapPolygon edited="0">
              <wp:start x="-324" y="0"/>
              <wp:lineTo x="-324" y="20996"/>
              <wp:lineTo x="21741" y="20996"/>
              <wp:lineTo x="21741" y="0"/>
              <wp:lineTo x="-32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LSA Logo.gif"/>
                  <pic:cNvPicPr/>
                </pic:nvPicPr>
                <pic:blipFill>
                  <a:blip r:embed="rId1">
                    <a:extLst>
                      <a:ext uri="{28A0092B-C50C-407E-A947-70E740481C1C}">
                        <a14:useLocalDpi xmlns:a14="http://schemas.microsoft.com/office/drawing/2010/main" val="0"/>
                      </a:ext>
                    </a:extLst>
                  </a:blip>
                  <a:stretch>
                    <a:fillRect/>
                  </a:stretch>
                </pic:blipFill>
                <pic:spPr>
                  <a:xfrm>
                    <a:off x="0" y="0"/>
                    <a:ext cx="1268095" cy="862330"/>
                  </a:xfrm>
                  <a:prstGeom prst="rect">
                    <a:avLst/>
                  </a:prstGeom>
                </pic:spPr>
              </pic:pic>
            </a:graphicData>
          </a:graphic>
        </wp:anchor>
      </w:drawing>
    </w:r>
    <w:r>
      <w:rPr>
        <w:color w:val="auto"/>
      </w:rPr>
      <w:t>AusLSA Program 2013</w:t>
    </w:r>
  </w:p>
  <w:p w:rsidR="00AF5351" w:rsidRPr="00E03D2B" w:rsidRDefault="00AF5351" w:rsidP="00E03D2B">
    <w:pPr>
      <w:pStyle w:val="Heading1"/>
      <w:spacing w:before="0" w:after="0"/>
      <w:rPr>
        <w:color w:val="auto"/>
        <w:sz w:val="24"/>
      </w:rPr>
    </w:pPr>
    <w:r w:rsidRPr="00E03D2B">
      <w:rPr>
        <w:color w:val="auto"/>
        <w:sz w:val="24"/>
      </w:rPr>
      <w:t>Quarterly</w:t>
    </w:r>
    <w:r>
      <w:rPr>
        <w:color w:val="auto"/>
        <w:sz w:val="24"/>
      </w:rPr>
      <w:t xml:space="preserve"> Green Themes</w:t>
    </w:r>
  </w:p>
  <w:p w:rsidR="00AF5351" w:rsidRDefault="00AF5351" w:rsidP="00E03D2B">
    <w:pPr>
      <w:pStyle w:val="Heade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D38"/>
    <w:multiLevelType w:val="hybridMultilevel"/>
    <w:tmpl w:val="138087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8516BE"/>
    <w:multiLevelType w:val="hybridMultilevel"/>
    <w:tmpl w:val="663EE8FA"/>
    <w:lvl w:ilvl="0" w:tplc="0C090001">
      <w:start w:val="1"/>
      <w:numFmt w:val="bullet"/>
      <w:lvlText w:val=""/>
      <w:lvlJc w:val="left"/>
      <w:pPr>
        <w:ind w:left="1440" w:hanging="360"/>
      </w:pPr>
      <w:rPr>
        <w:rFonts w:ascii="Symbol" w:hAnsi="Symbol"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F01563A"/>
    <w:multiLevelType w:val="hybridMultilevel"/>
    <w:tmpl w:val="5C023E12"/>
    <w:lvl w:ilvl="0" w:tplc="0C090001">
      <w:start w:val="1"/>
      <w:numFmt w:val="bullet"/>
      <w:lvlText w:val=""/>
      <w:lvlJc w:val="left"/>
      <w:pPr>
        <w:ind w:left="1440" w:hanging="360"/>
      </w:pPr>
      <w:rPr>
        <w:rFonts w:ascii="Symbol" w:hAnsi="Symbol"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F7B12F1"/>
    <w:multiLevelType w:val="hybridMultilevel"/>
    <w:tmpl w:val="8772BAE0"/>
    <w:lvl w:ilvl="0" w:tplc="B41E7422">
      <w:start w:val="1"/>
      <w:numFmt w:val="decimal"/>
      <w:lvlText w:val="%1."/>
      <w:lvlJc w:val="left"/>
      <w:pPr>
        <w:ind w:left="720" w:hanging="360"/>
      </w:pPr>
      <w:rPr>
        <w:color w:val="78A22F"/>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043A43"/>
    <w:multiLevelType w:val="hybridMultilevel"/>
    <w:tmpl w:val="C8DC3140"/>
    <w:lvl w:ilvl="0" w:tplc="0C090005">
      <w:start w:val="1"/>
      <w:numFmt w:val="bullet"/>
      <w:lvlText w:val=""/>
      <w:lvlJc w:val="left"/>
      <w:pPr>
        <w:tabs>
          <w:tab w:val="num" w:pos="960"/>
        </w:tabs>
        <w:ind w:left="960" w:hanging="360"/>
      </w:pPr>
      <w:rPr>
        <w:rFonts w:ascii="Wingdings" w:hAnsi="Wingdings" w:hint="default"/>
      </w:rPr>
    </w:lvl>
    <w:lvl w:ilvl="1" w:tplc="0C090003">
      <w:start w:val="1"/>
      <w:numFmt w:val="bullet"/>
      <w:lvlText w:val="o"/>
      <w:lvlJc w:val="left"/>
      <w:pPr>
        <w:tabs>
          <w:tab w:val="num" w:pos="1680"/>
        </w:tabs>
        <w:ind w:left="1680" w:hanging="360"/>
      </w:pPr>
      <w:rPr>
        <w:rFonts w:ascii="Courier New" w:hAnsi="Courier New" w:cs="Times New Roman" w:hint="default"/>
      </w:rPr>
    </w:lvl>
    <w:lvl w:ilvl="2" w:tplc="0C090005">
      <w:start w:val="1"/>
      <w:numFmt w:val="bullet"/>
      <w:lvlText w:val=""/>
      <w:lvlJc w:val="left"/>
      <w:pPr>
        <w:tabs>
          <w:tab w:val="num" w:pos="2400"/>
        </w:tabs>
        <w:ind w:left="2400" w:hanging="360"/>
      </w:pPr>
      <w:rPr>
        <w:rFonts w:ascii="Wingdings" w:hAnsi="Wingdings" w:hint="default"/>
      </w:rPr>
    </w:lvl>
    <w:lvl w:ilvl="3" w:tplc="0C090001">
      <w:start w:val="1"/>
      <w:numFmt w:val="bullet"/>
      <w:lvlText w:val=""/>
      <w:lvlJc w:val="left"/>
      <w:pPr>
        <w:tabs>
          <w:tab w:val="num" w:pos="3120"/>
        </w:tabs>
        <w:ind w:left="3120" w:hanging="360"/>
      </w:pPr>
      <w:rPr>
        <w:rFonts w:ascii="Symbol" w:hAnsi="Symbol" w:hint="default"/>
      </w:rPr>
    </w:lvl>
    <w:lvl w:ilvl="4" w:tplc="0C090003">
      <w:start w:val="1"/>
      <w:numFmt w:val="bullet"/>
      <w:lvlText w:val="o"/>
      <w:lvlJc w:val="left"/>
      <w:pPr>
        <w:tabs>
          <w:tab w:val="num" w:pos="3840"/>
        </w:tabs>
        <w:ind w:left="3840" w:hanging="360"/>
      </w:pPr>
      <w:rPr>
        <w:rFonts w:ascii="Courier New" w:hAnsi="Courier New" w:cs="Times New Roman" w:hint="default"/>
      </w:rPr>
    </w:lvl>
    <w:lvl w:ilvl="5" w:tplc="0C090005">
      <w:start w:val="1"/>
      <w:numFmt w:val="bullet"/>
      <w:lvlText w:val=""/>
      <w:lvlJc w:val="left"/>
      <w:pPr>
        <w:tabs>
          <w:tab w:val="num" w:pos="4560"/>
        </w:tabs>
        <w:ind w:left="4560" w:hanging="360"/>
      </w:pPr>
      <w:rPr>
        <w:rFonts w:ascii="Wingdings" w:hAnsi="Wingdings" w:hint="default"/>
      </w:rPr>
    </w:lvl>
    <w:lvl w:ilvl="6" w:tplc="0C090001">
      <w:start w:val="1"/>
      <w:numFmt w:val="bullet"/>
      <w:lvlText w:val=""/>
      <w:lvlJc w:val="left"/>
      <w:pPr>
        <w:tabs>
          <w:tab w:val="num" w:pos="5280"/>
        </w:tabs>
        <w:ind w:left="5280" w:hanging="360"/>
      </w:pPr>
      <w:rPr>
        <w:rFonts w:ascii="Symbol" w:hAnsi="Symbol" w:hint="default"/>
      </w:rPr>
    </w:lvl>
    <w:lvl w:ilvl="7" w:tplc="0C090003">
      <w:start w:val="1"/>
      <w:numFmt w:val="bullet"/>
      <w:lvlText w:val="o"/>
      <w:lvlJc w:val="left"/>
      <w:pPr>
        <w:tabs>
          <w:tab w:val="num" w:pos="6000"/>
        </w:tabs>
        <w:ind w:left="6000" w:hanging="360"/>
      </w:pPr>
      <w:rPr>
        <w:rFonts w:ascii="Courier New" w:hAnsi="Courier New" w:cs="Times New Roman" w:hint="default"/>
      </w:rPr>
    </w:lvl>
    <w:lvl w:ilvl="8" w:tplc="0C090005">
      <w:start w:val="1"/>
      <w:numFmt w:val="bullet"/>
      <w:lvlText w:val=""/>
      <w:lvlJc w:val="left"/>
      <w:pPr>
        <w:tabs>
          <w:tab w:val="num" w:pos="6720"/>
        </w:tabs>
        <w:ind w:left="6720" w:hanging="360"/>
      </w:pPr>
      <w:rPr>
        <w:rFonts w:ascii="Wingdings" w:hAnsi="Wingdings" w:hint="default"/>
      </w:rPr>
    </w:lvl>
  </w:abstractNum>
  <w:abstractNum w:abstractNumId="5">
    <w:nsid w:val="162A6C9E"/>
    <w:multiLevelType w:val="hybridMultilevel"/>
    <w:tmpl w:val="2EFA90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CCD0C6A"/>
    <w:multiLevelType w:val="hybridMultilevel"/>
    <w:tmpl w:val="BC0831E0"/>
    <w:lvl w:ilvl="0" w:tplc="E788E38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F8C7370"/>
    <w:multiLevelType w:val="hybridMultilevel"/>
    <w:tmpl w:val="1E528766"/>
    <w:lvl w:ilvl="0" w:tplc="430ECCCA">
      <w:start w:val="1"/>
      <w:numFmt w:val="bullet"/>
      <w:lvlText w:val=""/>
      <w:lvlJc w:val="left"/>
      <w:pPr>
        <w:ind w:left="720" w:hanging="360"/>
      </w:pPr>
      <w:rPr>
        <w:rFonts w:ascii="Wingdings" w:hAnsi="Wingdings" w:hint="default"/>
        <w:color w:val="000000" w:themeColor="text1"/>
        <w:sz w:val="24"/>
        <w:szCs w:val="24"/>
      </w:rPr>
    </w:lvl>
    <w:lvl w:ilvl="1" w:tplc="B2E0F046">
      <w:start w:val="1"/>
      <w:numFmt w:val="bullet"/>
      <w:lvlText w:val=""/>
      <w:lvlJc w:val="left"/>
      <w:pPr>
        <w:ind w:left="1440" w:hanging="360"/>
      </w:pPr>
      <w:rPr>
        <w:rFonts w:ascii="Wingdings" w:hAnsi="Wingdings" w:hint="default"/>
        <w:color w:val="000000" w:themeColor="text1"/>
        <w:sz w:val="14"/>
        <w:szCs w:val="1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6A7837"/>
    <w:multiLevelType w:val="hybridMultilevel"/>
    <w:tmpl w:val="BFE2EF5E"/>
    <w:lvl w:ilvl="0" w:tplc="A46E85F4">
      <w:start w:val="1"/>
      <w:numFmt w:val="bullet"/>
      <w:lvlText w:val=""/>
      <w:lvlJc w:val="left"/>
      <w:pPr>
        <w:ind w:left="1178" w:hanging="360"/>
      </w:pPr>
      <w:rPr>
        <w:rFonts w:ascii="Wingdings" w:hAnsi="Wingdings" w:hint="default"/>
        <w:color w:val="000000" w:themeColor="text1"/>
        <w:sz w:val="24"/>
        <w:szCs w:val="24"/>
      </w:rPr>
    </w:lvl>
    <w:lvl w:ilvl="1" w:tplc="0C090003">
      <w:start w:val="1"/>
      <w:numFmt w:val="bullet"/>
      <w:lvlText w:val="o"/>
      <w:lvlJc w:val="left"/>
      <w:pPr>
        <w:ind w:left="1898" w:hanging="360"/>
      </w:pPr>
      <w:rPr>
        <w:rFonts w:ascii="Courier New" w:hAnsi="Courier New" w:cs="Courier New" w:hint="default"/>
      </w:rPr>
    </w:lvl>
    <w:lvl w:ilvl="2" w:tplc="0C090005">
      <w:start w:val="1"/>
      <w:numFmt w:val="bullet"/>
      <w:lvlText w:val=""/>
      <w:lvlJc w:val="left"/>
      <w:pPr>
        <w:ind w:left="2618" w:hanging="360"/>
      </w:pPr>
      <w:rPr>
        <w:rFonts w:ascii="Wingdings" w:hAnsi="Wingdings" w:hint="default"/>
      </w:rPr>
    </w:lvl>
    <w:lvl w:ilvl="3" w:tplc="0C090001" w:tentative="1">
      <w:start w:val="1"/>
      <w:numFmt w:val="bullet"/>
      <w:lvlText w:val=""/>
      <w:lvlJc w:val="left"/>
      <w:pPr>
        <w:ind w:left="3338" w:hanging="360"/>
      </w:pPr>
      <w:rPr>
        <w:rFonts w:ascii="Symbol" w:hAnsi="Symbol" w:hint="default"/>
      </w:rPr>
    </w:lvl>
    <w:lvl w:ilvl="4" w:tplc="0C090003" w:tentative="1">
      <w:start w:val="1"/>
      <w:numFmt w:val="bullet"/>
      <w:lvlText w:val="o"/>
      <w:lvlJc w:val="left"/>
      <w:pPr>
        <w:ind w:left="4058" w:hanging="360"/>
      </w:pPr>
      <w:rPr>
        <w:rFonts w:ascii="Courier New" w:hAnsi="Courier New" w:cs="Courier New" w:hint="default"/>
      </w:rPr>
    </w:lvl>
    <w:lvl w:ilvl="5" w:tplc="0C090005" w:tentative="1">
      <w:start w:val="1"/>
      <w:numFmt w:val="bullet"/>
      <w:lvlText w:val=""/>
      <w:lvlJc w:val="left"/>
      <w:pPr>
        <w:ind w:left="4778" w:hanging="360"/>
      </w:pPr>
      <w:rPr>
        <w:rFonts w:ascii="Wingdings" w:hAnsi="Wingdings" w:hint="default"/>
      </w:rPr>
    </w:lvl>
    <w:lvl w:ilvl="6" w:tplc="0C090001" w:tentative="1">
      <w:start w:val="1"/>
      <w:numFmt w:val="bullet"/>
      <w:lvlText w:val=""/>
      <w:lvlJc w:val="left"/>
      <w:pPr>
        <w:ind w:left="5498" w:hanging="360"/>
      </w:pPr>
      <w:rPr>
        <w:rFonts w:ascii="Symbol" w:hAnsi="Symbol" w:hint="default"/>
      </w:rPr>
    </w:lvl>
    <w:lvl w:ilvl="7" w:tplc="0C090003" w:tentative="1">
      <w:start w:val="1"/>
      <w:numFmt w:val="bullet"/>
      <w:lvlText w:val="o"/>
      <w:lvlJc w:val="left"/>
      <w:pPr>
        <w:ind w:left="6218" w:hanging="360"/>
      </w:pPr>
      <w:rPr>
        <w:rFonts w:ascii="Courier New" w:hAnsi="Courier New" w:cs="Courier New" w:hint="default"/>
      </w:rPr>
    </w:lvl>
    <w:lvl w:ilvl="8" w:tplc="0C090005" w:tentative="1">
      <w:start w:val="1"/>
      <w:numFmt w:val="bullet"/>
      <w:lvlText w:val=""/>
      <w:lvlJc w:val="left"/>
      <w:pPr>
        <w:ind w:left="6938" w:hanging="360"/>
      </w:pPr>
      <w:rPr>
        <w:rFonts w:ascii="Wingdings" w:hAnsi="Wingdings" w:hint="default"/>
      </w:rPr>
    </w:lvl>
  </w:abstractNum>
  <w:abstractNum w:abstractNumId="9">
    <w:nsid w:val="25E20BD9"/>
    <w:multiLevelType w:val="hybridMultilevel"/>
    <w:tmpl w:val="4600E378"/>
    <w:lvl w:ilvl="0" w:tplc="F4C27462">
      <w:start w:val="1"/>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93F1B28"/>
    <w:multiLevelType w:val="hybridMultilevel"/>
    <w:tmpl w:val="9EB407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tabs>
          <w:tab w:val="num" w:pos="2160"/>
        </w:tabs>
        <w:ind w:left="2160" w:hanging="360"/>
      </w:pPr>
      <w:rPr>
        <w:rFonts w:ascii="Courier New" w:hAnsi="Courier New" w:cs="Courier New"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32762672"/>
    <w:multiLevelType w:val="hybridMultilevel"/>
    <w:tmpl w:val="E2CADD1C"/>
    <w:lvl w:ilvl="0" w:tplc="D272DD3C">
      <w:start w:val="9"/>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A81EBC"/>
    <w:multiLevelType w:val="hybridMultilevel"/>
    <w:tmpl w:val="B6AC75FA"/>
    <w:lvl w:ilvl="0" w:tplc="5746AD9A">
      <w:start w:val="1"/>
      <w:numFmt w:val="bullet"/>
      <w:lvlText w:val="•"/>
      <w:lvlJc w:val="left"/>
      <w:pPr>
        <w:tabs>
          <w:tab w:val="num" w:pos="1440"/>
        </w:tabs>
        <w:ind w:left="1440" w:hanging="360"/>
      </w:pPr>
      <w:rPr>
        <w:rFonts w:ascii="Times New Roman" w:hAnsi="Times New Roman" w:hint="default"/>
      </w:rPr>
    </w:lvl>
    <w:lvl w:ilvl="1" w:tplc="A2146526" w:tentative="1">
      <w:start w:val="1"/>
      <w:numFmt w:val="bullet"/>
      <w:lvlText w:val="•"/>
      <w:lvlJc w:val="left"/>
      <w:pPr>
        <w:tabs>
          <w:tab w:val="num" w:pos="2160"/>
        </w:tabs>
        <w:ind w:left="2160" w:hanging="360"/>
      </w:pPr>
      <w:rPr>
        <w:rFonts w:ascii="Times New Roman" w:hAnsi="Times New Roman" w:hint="default"/>
      </w:rPr>
    </w:lvl>
    <w:lvl w:ilvl="2" w:tplc="C8CCB1F2" w:tentative="1">
      <w:start w:val="1"/>
      <w:numFmt w:val="bullet"/>
      <w:lvlText w:val="•"/>
      <w:lvlJc w:val="left"/>
      <w:pPr>
        <w:tabs>
          <w:tab w:val="num" w:pos="2880"/>
        </w:tabs>
        <w:ind w:left="2880" w:hanging="360"/>
      </w:pPr>
      <w:rPr>
        <w:rFonts w:ascii="Times New Roman" w:hAnsi="Times New Roman" w:hint="default"/>
      </w:rPr>
    </w:lvl>
    <w:lvl w:ilvl="3" w:tplc="1FD6B81E" w:tentative="1">
      <w:start w:val="1"/>
      <w:numFmt w:val="bullet"/>
      <w:lvlText w:val="•"/>
      <w:lvlJc w:val="left"/>
      <w:pPr>
        <w:tabs>
          <w:tab w:val="num" w:pos="3600"/>
        </w:tabs>
        <w:ind w:left="3600" w:hanging="360"/>
      </w:pPr>
      <w:rPr>
        <w:rFonts w:ascii="Times New Roman" w:hAnsi="Times New Roman" w:hint="default"/>
      </w:rPr>
    </w:lvl>
    <w:lvl w:ilvl="4" w:tplc="D0666B80" w:tentative="1">
      <w:start w:val="1"/>
      <w:numFmt w:val="bullet"/>
      <w:lvlText w:val="•"/>
      <w:lvlJc w:val="left"/>
      <w:pPr>
        <w:tabs>
          <w:tab w:val="num" w:pos="4320"/>
        </w:tabs>
        <w:ind w:left="4320" w:hanging="360"/>
      </w:pPr>
      <w:rPr>
        <w:rFonts w:ascii="Times New Roman" w:hAnsi="Times New Roman" w:hint="default"/>
      </w:rPr>
    </w:lvl>
    <w:lvl w:ilvl="5" w:tplc="A3685E66" w:tentative="1">
      <w:start w:val="1"/>
      <w:numFmt w:val="bullet"/>
      <w:lvlText w:val="•"/>
      <w:lvlJc w:val="left"/>
      <w:pPr>
        <w:tabs>
          <w:tab w:val="num" w:pos="5040"/>
        </w:tabs>
        <w:ind w:left="5040" w:hanging="360"/>
      </w:pPr>
      <w:rPr>
        <w:rFonts w:ascii="Times New Roman" w:hAnsi="Times New Roman" w:hint="default"/>
      </w:rPr>
    </w:lvl>
    <w:lvl w:ilvl="6" w:tplc="08C60862" w:tentative="1">
      <w:start w:val="1"/>
      <w:numFmt w:val="bullet"/>
      <w:lvlText w:val="•"/>
      <w:lvlJc w:val="left"/>
      <w:pPr>
        <w:tabs>
          <w:tab w:val="num" w:pos="5760"/>
        </w:tabs>
        <w:ind w:left="5760" w:hanging="360"/>
      </w:pPr>
      <w:rPr>
        <w:rFonts w:ascii="Times New Roman" w:hAnsi="Times New Roman" w:hint="default"/>
      </w:rPr>
    </w:lvl>
    <w:lvl w:ilvl="7" w:tplc="EDD6BE88" w:tentative="1">
      <w:start w:val="1"/>
      <w:numFmt w:val="bullet"/>
      <w:lvlText w:val="•"/>
      <w:lvlJc w:val="left"/>
      <w:pPr>
        <w:tabs>
          <w:tab w:val="num" w:pos="6480"/>
        </w:tabs>
        <w:ind w:left="6480" w:hanging="360"/>
      </w:pPr>
      <w:rPr>
        <w:rFonts w:ascii="Times New Roman" w:hAnsi="Times New Roman" w:hint="default"/>
      </w:rPr>
    </w:lvl>
    <w:lvl w:ilvl="8" w:tplc="1922AC0A" w:tentative="1">
      <w:start w:val="1"/>
      <w:numFmt w:val="bullet"/>
      <w:lvlText w:val="•"/>
      <w:lvlJc w:val="left"/>
      <w:pPr>
        <w:tabs>
          <w:tab w:val="num" w:pos="7200"/>
        </w:tabs>
        <w:ind w:left="7200" w:hanging="360"/>
      </w:pPr>
      <w:rPr>
        <w:rFonts w:ascii="Times New Roman" w:hAnsi="Times New Roman" w:hint="default"/>
      </w:rPr>
    </w:lvl>
  </w:abstractNum>
  <w:abstractNum w:abstractNumId="13">
    <w:nsid w:val="3798137B"/>
    <w:multiLevelType w:val="hybridMultilevel"/>
    <w:tmpl w:val="9C249BFC"/>
    <w:lvl w:ilvl="0" w:tplc="FB92CD2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ACA1F09"/>
    <w:multiLevelType w:val="hybridMultilevel"/>
    <w:tmpl w:val="C37E5B64"/>
    <w:lvl w:ilvl="0" w:tplc="E788E38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2CF396D"/>
    <w:multiLevelType w:val="hybridMultilevel"/>
    <w:tmpl w:val="D114A1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98358AD"/>
    <w:multiLevelType w:val="hybridMultilevel"/>
    <w:tmpl w:val="2DCC517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D661698"/>
    <w:multiLevelType w:val="hybridMultilevel"/>
    <w:tmpl w:val="F4E22860"/>
    <w:lvl w:ilvl="0" w:tplc="71346B66">
      <w:start w:val="1"/>
      <w:numFmt w:val="bullet"/>
      <w:lvlText w:val="•"/>
      <w:lvlJc w:val="left"/>
      <w:pPr>
        <w:tabs>
          <w:tab w:val="num" w:pos="1440"/>
        </w:tabs>
        <w:ind w:left="1440" w:hanging="360"/>
      </w:pPr>
      <w:rPr>
        <w:rFonts w:ascii="Times New Roman" w:hAnsi="Times New Roman" w:hint="default"/>
      </w:rPr>
    </w:lvl>
    <w:lvl w:ilvl="1" w:tplc="AC12C362" w:tentative="1">
      <w:start w:val="1"/>
      <w:numFmt w:val="bullet"/>
      <w:lvlText w:val="•"/>
      <w:lvlJc w:val="left"/>
      <w:pPr>
        <w:tabs>
          <w:tab w:val="num" w:pos="2160"/>
        </w:tabs>
        <w:ind w:left="2160" w:hanging="360"/>
      </w:pPr>
      <w:rPr>
        <w:rFonts w:ascii="Times New Roman" w:hAnsi="Times New Roman" w:hint="default"/>
      </w:rPr>
    </w:lvl>
    <w:lvl w:ilvl="2" w:tplc="39C48616" w:tentative="1">
      <w:start w:val="1"/>
      <w:numFmt w:val="bullet"/>
      <w:lvlText w:val="•"/>
      <w:lvlJc w:val="left"/>
      <w:pPr>
        <w:tabs>
          <w:tab w:val="num" w:pos="2880"/>
        </w:tabs>
        <w:ind w:left="2880" w:hanging="360"/>
      </w:pPr>
      <w:rPr>
        <w:rFonts w:ascii="Times New Roman" w:hAnsi="Times New Roman" w:hint="default"/>
      </w:rPr>
    </w:lvl>
    <w:lvl w:ilvl="3" w:tplc="6C50ADD6" w:tentative="1">
      <w:start w:val="1"/>
      <w:numFmt w:val="bullet"/>
      <w:lvlText w:val="•"/>
      <w:lvlJc w:val="left"/>
      <w:pPr>
        <w:tabs>
          <w:tab w:val="num" w:pos="3600"/>
        </w:tabs>
        <w:ind w:left="3600" w:hanging="360"/>
      </w:pPr>
      <w:rPr>
        <w:rFonts w:ascii="Times New Roman" w:hAnsi="Times New Roman" w:hint="default"/>
      </w:rPr>
    </w:lvl>
    <w:lvl w:ilvl="4" w:tplc="7F487DB4" w:tentative="1">
      <w:start w:val="1"/>
      <w:numFmt w:val="bullet"/>
      <w:lvlText w:val="•"/>
      <w:lvlJc w:val="left"/>
      <w:pPr>
        <w:tabs>
          <w:tab w:val="num" w:pos="4320"/>
        </w:tabs>
        <w:ind w:left="4320" w:hanging="360"/>
      </w:pPr>
      <w:rPr>
        <w:rFonts w:ascii="Times New Roman" w:hAnsi="Times New Roman" w:hint="default"/>
      </w:rPr>
    </w:lvl>
    <w:lvl w:ilvl="5" w:tplc="BE9AB272" w:tentative="1">
      <w:start w:val="1"/>
      <w:numFmt w:val="bullet"/>
      <w:lvlText w:val="•"/>
      <w:lvlJc w:val="left"/>
      <w:pPr>
        <w:tabs>
          <w:tab w:val="num" w:pos="5040"/>
        </w:tabs>
        <w:ind w:left="5040" w:hanging="360"/>
      </w:pPr>
      <w:rPr>
        <w:rFonts w:ascii="Times New Roman" w:hAnsi="Times New Roman" w:hint="default"/>
      </w:rPr>
    </w:lvl>
    <w:lvl w:ilvl="6" w:tplc="6822763A" w:tentative="1">
      <w:start w:val="1"/>
      <w:numFmt w:val="bullet"/>
      <w:lvlText w:val="•"/>
      <w:lvlJc w:val="left"/>
      <w:pPr>
        <w:tabs>
          <w:tab w:val="num" w:pos="5760"/>
        </w:tabs>
        <w:ind w:left="5760" w:hanging="360"/>
      </w:pPr>
      <w:rPr>
        <w:rFonts w:ascii="Times New Roman" w:hAnsi="Times New Roman" w:hint="default"/>
      </w:rPr>
    </w:lvl>
    <w:lvl w:ilvl="7" w:tplc="F594D1FA" w:tentative="1">
      <w:start w:val="1"/>
      <w:numFmt w:val="bullet"/>
      <w:lvlText w:val="•"/>
      <w:lvlJc w:val="left"/>
      <w:pPr>
        <w:tabs>
          <w:tab w:val="num" w:pos="6480"/>
        </w:tabs>
        <w:ind w:left="6480" w:hanging="360"/>
      </w:pPr>
      <w:rPr>
        <w:rFonts w:ascii="Times New Roman" w:hAnsi="Times New Roman" w:hint="default"/>
      </w:rPr>
    </w:lvl>
    <w:lvl w:ilvl="8" w:tplc="DE4CAEEC" w:tentative="1">
      <w:start w:val="1"/>
      <w:numFmt w:val="bullet"/>
      <w:lvlText w:val="•"/>
      <w:lvlJc w:val="left"/>
      <w:pPr>
        <w:tabs>
          <w:tab w:val="num" w:pos="7200"/>
        </w:tabs>
        <w:ind w:left="7200" w:hanging="360"/>
      </w:pPr>
      <w:rPr>
        <w:rFonts w:ascii="Times New Roman" w:hAnsi="Times New Roman" w:hint="default"/>
      </w:rPr>
    </w:lvl>
  </w:abstractNum>
  <w:abstractNum w:abstractNumId="18">
    <w:nsid w:val="521E0F99"/>
    <w:multiLevelType w:val="hybridMultilevel"/>
    <w:tmpl w:val="1F7E72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56A23ABB"/>
    <w:multiLevelType w:val="hybridMultilevel"/>
    <w:tmpl w:val="B4BAD622"/>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5769311A"/>
    <w:multiLevelType w:val="hybridMultilevel"/>
    <w:tmpl w:val="4648B6B2"/>
    <w:lvl w:ilvl="0" w:tplc="E788E38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B8C5D5F"/>
    <w:multiLevelType w:val="hybridMultilevel"/>
    <w:tmpl w:val="B944FB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5C12693F"/>
    <w:multiLevelType w:val="hybridMultilevel"/>
    <w:tmpl w:val="7214E19E"/>
    <w:lvl w:ilvl="0" w:tplc="040A67BE">
      <w:start w:val="1"/>
      <w:numFmt w:val="bullet"/>
      <w:lvlText w:val=""/>
      <w:lvlJc w:val="left"/>
      <w:pPr>
        <w:ind w:left="1211" w:hanging="360"/>
      </w:pPr>
      <w:rPr>
        <w:rFonts w:ascii="Wingdings" w:hAnsi="Wingdings" w:hint="default"/>
        <w:color w:val="000000" w:themeColor="text1"/>
        <w:sz w:val="24"/>
        <w:szCs w:val="24"/>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3">
    <w:nsid w:val="5C7673BB"/>
    <w:multiLevelType w:val="hybridMultilevel"/>
    <w:tmpl w:val="FFB421E6"/>
    <w:lvl w:ilvl="0" w:tplc="7ABE5666">
      <w:start w:val="1"/>
      <w:numFmt w:val="decimal"/>
      <w:lvlText w:val="%1."/>
      <w:lvlJc w:val="left"/>
      <w:pPr>
        <w:ind w:left="720" w:hanging="360"/>
      </w:pPr>
      <w:rPr>
        <w:color w:val="636ED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EDC5E48"/>
    <w:multiLevelType w:val="hybridMultilevel"/>
    <w:tmpl w:val="79D8B172"/>
    <w:lvl w:ilvl="0" w:tplc="0C090001">
      <w:start w:val="1"/>
      <w:numFmt w:val="bullet"/>
      <w:lvlText w:val=""/>
      <w:lvlJc w:val="left"/>
      <w:pPr>
        <w:ind w:left="1440" w:hanging="360"/>
      </w:pPr>
      <w:rPr>
        <w:rFonts w:ascii="Symbol" w:hAnsi="Symbol"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nsid w:val="60A30BB4"/>
    <w:multiLevelType w:val="hybridMultilevel"/>
    <w:tmpl w:val="4342C20A"/>
    <w:lvl w:ilvl="0" w:tplc="93325F3A">
      <w:start w:val="1"/>
      <w:numFmt w:val="bullet"/>
      <w:lvlText w:val=""/>
      <w:lvlJc w:val="left"/>
      <w:pPr>
        <w:ind w:left="720" w:hanging="360"/>
      </w:pPr>
      <w:rPr>
        <w:rFonts w:ascii="Wingdings" w:hAnsi="Wingdings" w:hint="default"/>
        <w:color w:val="000000" w:themeColor="text1"/>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47F3B9E"/>
    <w:multiLevelType w:val="hybridMultilevel"/>
    <w:tmpl w:val="CE3C7B9A"/>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6B806B6E"/>
    <w:multiLevelType w:val="hybridMultilevel"/>
    <w:tmpl w:val="29089378"/>
    <w:lvl w:ilvl="0" w:tplc="E788E38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29">
    <w:nsid w:val="70FB2BB4"/>
    <w:multiLevelType w:val="hybridMultilevel"/>
    <w:tmpl w:val="BAD2A4DA"/>
    <w:lvl w:ilvl="0" w:tplc="00E48EE0">
      <w:numFmt w:val="bullet"/>
      <w:lvlText w:val=""/>
      <w:lvlJc w:val="left"/>
      <w:pPr>
        <w:ind w:left="735" w:hanging="375"/>
      </w:pPr>
      <w:rPr>
        <w:rFonts w:ascii="Symbol" w:eastAsia="Times New Roman" w:hAnsi="Symbol" w:cs="Times New Roman"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6C65621"/>
    <w:multiLevelType w:val="hybridMultilevel"/>
    <w:tmpl w:val="FBBE2F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DC70002"/>
    <w:multiLevelType w:val="hybridMultilevel"/>
    <w:tmpl w:val="E098DF46"/>
    <w:lvl w:ilvl="0" w:tplc="3188B25A">
      <w:start w:val="1"/>
      <w:numFmt w:val="bullet"/>
      <w:lvlText w:val=""/>
      <w:lvlJc w:val="left"/>
      <w:pPr>
        <w:ind w:left="1440" w:hanging="360"/>
      </w:pPr>
      <w:rPr>
        <w:rFonts w:ascii="Wingdings" w:hAnsi="Wingdings" w:hint="default"/>
        <w:color w:val="000000" w:themeColor="text1"/>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nsid w:val="7E357E50"/>
    <w:multiLevelType w:val="hybridMultilevel"/>
    <w:tmpl w:val="7EC48B2C"/>
    <w:lvl w:ilvl="0" w:tplc="BE900ADC">
      <w:start w:val="1"/>
      <w:numFmt w:val="bullet"/>
      <w:lvlText w:val=""/>
      <w:lvlJc w:val="left"/>
      <w:pPr>
        <w:ind w:left="1211" w:hanging="360"/>
      </w:pPr>
      <w:rPr>
        <w:rFonts w:ascii="Wingdings" w:hAnsi="Wingdings" w:hint="default"/>
        <w:color w:val="000000" w:themeColor="text1"/>
        <w:sz w:val="24"/>
        <w:szCs w:val="24"/>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num w:numId="1">
    <w:abstractNumId w:val="30"/>
  </w:num>
  <w:num w:numId="2">
    <w:abstractNumId w:val="9"/>
  </w:num>
  <w:num w:numId="3">
    <w:abstractNumId w:val="16"/>
  </w:num>
  <w:num w:numId="4">
    <w:abstractNumId w:val="21"/>
  </w:num>
  <w:num w:numId="5">
    <w:abstractNumId w:val="29"/>
  </w:num>
  <w:num w:numId="6">
    <w:abstractNumId w:val="4"/>
  </w:num>
  <w:num w:numId="7">
    <w:abstractNumId w:val="4"/>
  </w:num>
  <w:num w:numId="8">
    <w:abstractNumId w:val="0"/>
  </w:num>
  <w:num w:numId="9">
    <w:abstractNumId w:val="11"/>
  </w:num>
  <w:num w:numId="10">
    <w:abstractNumId w:val="7"/>
  </w:num>
  <w:num w:numId="11">
    <w:abstractNumId w:val="23"/>
  </w:num>
  <w:num w:numId="12">
    <w:abstractNumId w:val="8"/>
  </w:num>
  <w:num w:numId="13">
    <w:abstractNumId w:val="32"/>
  </w:num>
  <w:num w:numId="14">
    <w:abstractNumId w:val="22"/>
  </w:num>
  <w:num w:numId="15">
    <w:abstractNumId w:val="15"/>
  </w:num>
  <w:num w:numId="16">
    <w:abstractNumId w:val="31"/>
  </w:num>
  <w:num w:numId="17">
    <w:abstractNumId w:val="13"/>
  </w:num>
  <w:num w:numId="18">
    <w:abstractNumId w:val="3"/>
  </w:num>
  <w:num w:numId="19">
    <w:abstractNumId w:val="5"/>
  </w:num>
  <w:num w:numId="20">
    <w:abstractNumId w:val="25"/>
  </w:num>
  <w:num w:numId="21">
    <w:abstractNumId w:val="28"/>
  </w:num>
  <w:num w:numId="22">
    <w:abstractNumId w:val="27"/>
  </w:num>
  <w:num w:numId="23">
    <w:abstractNumId w:val="20"/>
  </w:num>
  <w:num w:numId="24">
    <w:abstractNumId w:val="14"/>
  </w:num>
  <w:num w:numId="25">
    <w:abstractNumId w:val="10"/>
  </w:num>
  <w:num w:numId="26">
    <w:abstractNumId w:val="17"/>
  </w:num>
  <w:num w:numId="27">
    <w:abstractNumId w:val="26"/>
  </w:num>
  <w:num w:numId="28">
    <w:abstractNumId w:val="24"/>
  </w:num>
  <w:num w:numId="29">
    <w:abstractNumId w:val="2"/>
  </w:num>
  <w:num w:numId="30">
    <w:abstractNumId w:val="12"/>
  </w:num>
  <w:num w:numId="31">
    <w:abstractNumId w:val="19"/>
  </w:num>
  <w:num w:numId="32">
    <w:abstractNumId w:val="1"/>
  </w:num>
  <w:num w:numId="33">
    <w:abstractNumId w:val="1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9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9C"/>
    <w:rsid w:val="00056D35"/>
    <w:rsid w:val="000616CF"/>
    <w:rsid w:val="0009609B"/>
    <w:rsid w:val="000A6E95"/>
    <w:rsid w:val="000F16EF"/>
    <w:rsid w:val="000F4EC0"/>
    <w:rsid w:val="00104318"/>
    <w:rsid w:val="0012007F"/>
    <w:rsid w:val="00122E39"/>
    <w:rsid w:val="001400D3"/>
    <w:rsid w:val="00160421"/>
    <w:rsid w:val="001B0DB6"/>
    <w:rsid w:val="001B7A98"/>
    <w:rsid w:val="001C349C"/>
    <w:rsid w:val="001E2729"/>
    <w:rsid w:val="00205C16"/>
    <w:rsid w:val="0020759A"/>
    <w:rsid w:val="00210F1D"/>
    <w:rsid w:val="0021749E"/>
    <w:rsid w:val="00234581"/>
    <w:rsid w:val="0029568F"/>
    <w:rsid w:val="00321E0E"/>
    <w:rsid w:val="00324DC7"/>
    <w:rsid w:val="003334AF"/>
    <w:rsid w:val="00376F31"/>
    <w:rsid w:val="00385E42"/>
    <w:rsid w:val="00387769"/>
    <w:rsid w:val="003B532A"/>
    <w:rsid w:val="003B711B"/>
    <w:rsid w:val="003D7286"/>
    <w:rsid w:val="00401C23"/>
    <w:rsid w:val="0040461A"/>
    <w:rsid w:val="004366FE"/>
    <w:rsid w:val="00457E26"/>
    <w:rsid w:val="00462719"/>
    <w:rsid w:val="004805B5"/>
    <w:rsid w:val="004849F4"/>
    <w:rsid w:val="004A4ED0"/>
    <w:rsid w:val="004B64CF"/>
    <w:rsid w:val="004D05DB"/>
    <w:rsid w:val="004D50E2"/>
    <w:rsid w:val="004E4231"/>
    <w:rsid w:val="0052772C"/>
    <w:rsid w:val="005322A6"/>
    <w:rsid w:val="00532B42"/>
    <w:rsid w:val="0054621E"/>
    <w:rsid w:val="005767C0"/>
    <w:rsid w:val="0058242A"/>
    <w:rsid w:val="0059048F"/>
    <w:rsid w:val="005A4BF2"/>
    <w:rsid w:val="005D63FA"/>
    <w:rsid w:val="005F0987"/>
    <w:rsid w:val="00613A79"/>
    <w:rsid w:val="006272E0"/>
    <w:rsid w:val="00681626"/>
    <w:rsid w:val="00770F6B"/>
    <w:rsid w:val="00783B33"/>
    <w:rsid w:val="007949CA"/>
    <w:rsid w:val="007D221C"/>
    <w:rsid w:val="007F0BC0"/>
    <w:rsid w:val="00813E07"/>
    <w:rsid w:val="00841FA0"/>
    <w:rsid w:val="008500C3"/>
    <w:rsid w:val="008661FF"/>
    <w:rsid w:val="00882D3E"/>
    <w:rsid w:val="009452BF"/>
    <w:rsid w:val="00974C91"/>
    <w:rsid w:val="009876EB"/>
    <w:rsid w:val="009B6241"/>
    <w:rsid w:val="009C497F"/>
    <w:rsid w:val="009C6A78"/>
    <w:rsid w:val="009D762D"/>
    <w:rsid w:val="00A4277F"/>
    <w:rsid w:val="00A45F07"/>
    <w:rsid w:val="00A72B7D"/>
    <w:rsid w:val="00A86FC6"/>
    <w:rsid w:val="00AB35C3"/>
    <w:rsid w:val="00AE0D62"/>
    <w:rsid w:val="00AF5351"/>
    <w:rsid w:val="00B46BF3"/>
    <w:rsid w:val="00BA0AC8"/>
    <w:rsid w:val="00BC6C47"/>
    <w:rsid w:val="00BD46AB"/>
    <w:rsid w:val="00BF6427"/>
    <w:rsid w:val="00C0556A"/>
    <w:rsid w:val="00C1048F"/>
    <w:rsid w:val="00C41EBD"/>
    <w:rsid w:val="00C60B7E"/>
    <w:rsid w:val="00C85231"/>
    <w:rsid w:val="00CB1893"/>
    <w:rsid w:val="00CC1E86"/>
    <w:rsid w:val="00CD1121"/>
    <w:rsid w:val="00CF3F49"/>
    <w:rsid w:val="00D07401"/>
    <w:rsid w:val="00D372E7"/>
    <w:rsid w:val="00D870B2"/>
    <w:rsid w:val="00D9050D"/>
    <w:rsid w:val="00DC4715"/>
    <w:rsid w:val="00DD3FA4"/>
    <w:rsid w:val="00E03D2B"/>
    <w:rsid w:val="00E13819"/>
    <w:rsid w:val="00E24F4A"/>
    <w:rsid w:val="00E30462"/>
    <w:rsid w:val="00E3181C"/>
    <w:rsid w:val="00E4170B"/>
    <w:rsid w:val="00E42F12"/>
    <w:rsid w:val="00E638F2"/>
    <w:rsid w:val="00E70A3A"/>
    <w:rsid w:val="00E87FA8"/>
    <w:rsid w:val="00EA1970"/>
    <w:rsid w:val="00EE7266"/>
    <w:rsid w:val="00EF1360"/>
    <w:rsid w:val="00F1678A"/>
    <w:rsid w:val="00F26DBE"/>
    <w:rsid w:val="00F46211"/>
    <w:rsid w:val="00F678A6"/>
    <w:rsid w:val="00F841FF"/>
    <w:rsid w:val="00F869B8"/>
    <w:rsid w:val="00F93B74"/>
    <w:rsid w:val="00F9684E"/>
    <w:rsid w:val="00FF73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D2B"/>
    <w:pPr>
      <w:spacing w:before="100" w:after="0" w:line="312"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59048F"/>
    <w:pPr>
      <w:keepNext/>
      <w:keepLines/>
      <w:spacing w:after="120" w:line="360" w:lineRule="auto"/>
      <w:outlineLvl w:val="0"/>
    </w:pPr>
    <w:rPr>
      <w:rFonts w:asciiTheme="majorHAnsi" w:eastAsiaTheme="majorEastAsia" w:hAnsiTheme="majorHAnsi" w:cstheme="majorBidi"/>
      <w:b/>
      <w:bCs/>
      <w:color w:val="6E5FA8"/>
      <w:sz w:val="32"/>
      <w:szCs w:val="28"/>
    </w:rPr>
  </w:style>
  <w:style w:type="paragraph" w:styleId="Heading2">
    <w:name w:val="heading 2"/>
    <w:basedOn w:val="Normal"/>
    <w:next w:val="Normal"/>
    <w:link w:val="Heading2Char"/>
    <w:uiPriority w:val="9"/>
    <w:unhideWhenUsed/>
    <w:qFormat/>
    <w:rsid w:val="008500C3"/>
    <w:pPr>
      <w:keepNext/>
      <w:keepLines/>
      <w:spacing w:after="60"/>
      <w:outlineLvl w:val="1"/>
    </w:pPr>
    <w:rPr>
      <w:rFonts w:asciiTheme="majorHAnsi" w:eastAsiaTheme="majorEastAsia" w:hAnsiTheme="majorHAnsi" w:cstheme="majorBidi"/>
      <w:b/>
      <w:bCs/>
      <w:color w:val="78A22F"/>
      <w:sz w:val="28"/>
      <w:szCs w:val="26"/>
    </w:rPr>
  </w:style>
  <w:style w:type="paragraph" w:styleId="Heading3">
    <w:name w:val="heading 3"/>
    <w:basedOn w:val="Normal"/>
    <w:next w:val="Normal"/>
    <w:link w:val="Heading3Char"/>
    <w:uiPriority w:val="9"/>
    <w:unhideWhenUsed/>
    <w:qFormat/>
    <w:rsid w:val="003D7286"/>
    <w:pPr>
      <w:keepNext/>
      <w:keepLines/>
      <w:outlineLvl w:val="2"/>
    </w:pPr>
    <w:rPr>
      <w:rFonts w:eastAsiaTheme="majorEastAsia" w:cstheme="majorBidi"/>
      <w:b/>
      <w:bCs/>
      <w:color w:val="78A22F"/>
    </w:rPr>
  </w:style>
  <w:style w:type="paragraph" w:styleId="Heading4">
    <w:name w:val="heading 4"/>
    <w:basedOn w:val="Normal"/>
    <w:next w:val="Normal"/>
    <w:link w:val="Heading4Char"/>
    <w:uiPriority w:val="9"/>
    <w:unhideWhenUsed/>
    <w:qFormat/>
    <w:rsid w:val="0059048F"/>
    <w:pPr>
      <w:keepNext/>
      <w:keepLines/>
      <w:spacing w:before="200"/>
      <w:outlineLvl w:val="3"/>
    </w:pPr>
    <w:rPr>
      <w:rFonts w:eastAsiaTheme="majorEastAsia" w:cstheme="majorBidi"/>
      <w:b/>
      <w:bCs/>
      <w:i/>
      <w:iCs/>
      <w:color w:val="65C6C6"/>
      <w:w w:val="9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48F"/>
    <w:rPr>
      <w:rFonts w:asciiTheme="majorHAnsi" w:eastAsiaTheme="majorEastAsia" w:hAnsiTheme="majorHAnsi" w:cstheme="majorBidi"/>
      <w:b/>
      <w:bCs/>
      <w:color w:val="6E5FA8"/>
      <w:sz w:val="32"/>
      <w:szCs w:val="28"/>
    </w:rPr>
  </w:style>
  <w:style w:type="character" w:customStyle="1" w:styleId="Heading2Char">
    <w:name w:val="Heading 2 Char"/>
    <w:basedOn w:val="DefaultParagraphFont"/>
    <w:link w:val="Heading2"/>
    <w:uiPriority w:val="9"/>
    <w:rsid w:val="008500C3"/>
    <w:rPr>
      <w:rFonts w:asciiTheme="majorHAnsi" w:eastAsiaTheme="majorEastAsia" w:hAnsiTheme="majorHAnsi" w:cstheme="majorBidi"/>
      <w:b/>
      <w:bCs/>
      <w:color w:val="78A22F"/>
      <w:sz w:val="28"/>
      <w:szCs w:val="26"/>
    </w:rPr>
  </w:style>
  <w:style w:type="paragraph" w:styleId="ListParagraph">
    <w:name w:val="List Paragraph"/>
    <w:basedOn w:val="Normal"/>
    <w:uiPriority w:val="34"/>
    <w:qFormat/>
    <w:rsid w:val="00E70A3A"/>
    <w:pPr>
      <w:ind w:left="720"/>
      <w:contextualSpacing/>
    </w:pPr>
  </w:style>
  <w:style w:type="paragraph" w:styleId="NoSpacing">
    <w:name w:val="No Spacing"/>
    <w:link w:val="NoSpacingChar"/>
    <w:uiPriority w:val="1"/>
    <w:qFormat/>
    <w:rsid w:val="00401C23"/>
    <w:pPr>
      <w:spacing w:after="0" w:line="240" w:lineRule="auto"/>
    </w:pPr>
    <w:rPr>
      <w:rFonts w:ascii="Verdana" w:hAnsi="Verdana"/>
      <w:sz w:val="18"/>
    </w:rPr>
  </w:style>
  <w:style w:type="paragraph" w:styleId="NormalWeb">
    <w:name w:val="Normal (Web)"/>
    <w:basedOn w:val="Normal"/>
    <w:uiPriority w:val="99"/>
    <w:semiHidden/>
    <w:unhideWhenUsed/>
    <w:rsid w:val="00321E0E"/>
    <w:pPr>
      <w:spacing w:beforeAutospacing="1" w:after="100" w:afterAutospacing="1"/>
    </w:pPr>
    <w:rPr>
      <w:rFonts w:ascii="Times New Roman" w:hAnsi="Times New Roman"/>
      <w:sz w:val="24"/>
      <w:szCs w:val="24"/>
      <w:lang w:eastAsia="en-AU"/>
    </w:rPr>
  </w:style>
  <w:style w:type="character" w:customStyle="1" w:styleId="Heading3Char">
    <w:name w:val="Heading 3 Char"/>
    <w:basedOn w:val="DefaultParagraphFont"/>
    <w:link w:val="Heading3"/>
    <w:uiPriority w:val="9"/>
    <w:rsid w:val="003D7286"/>
    <w:rPr>
      <w:rFonts w:ascii="Verdana" w:eastAsiaTheme="majorEastAsia" w:hAnsi="Verdana" w:cstheme="majorBidi"/>
      <w:b/>
      <w:bCs/>
      <w:color w:val="78A22F"/>
      <w:sz w:val="18"/>
    </w:rPr>
  </w:style>
  <w:style w:type="paragraph" w:styleId="BalloonText">
    <w:name w:val="Balloon Text"/>
    <w:basedOn w:val="Normal"/>
    <w:link w:val="BalloonTextChar"/>
    <w:uiPriority w:val="99"/>
    <w:semiHidden/>
    <w:unhideWhenUsed/>
    <w:rsid w:val="00E638F2"/>
    <w:rPr>
      <w:rFonts w:ascii="Tahoma" w:hAnsi="Tahoma" w:cs="Tahoma"/>
      <w:sz w:val="16"/>
      <w:szCs w:val="16"/>
    </w:rPr>
  </w:style>
  <w:style w:type="character" w:customStyle="1" w:styleId="BalloonTextChar">
    <w:name w:val="Balloon Text Char"/>
    <w:basedOn w:val="DefaultParagraphFont"/>
    <w:link w:val="BalloonText"/>
    <w:uiPriority w:val="99"/>
    <w:semiHidden/>
    <w:rsid w:val="00E638F2"/>
    <w:rPr>
      <w:rFonts w:ascii="Tahoma" w:hAnsi="Tahoma" w:cs="Tahoma"/>
      <w:sz w:val="16"/>
      <w:szCs w:val="16"/>
    </w:rPr>
  </w:style>
  <w:style w:type="paragraph" w:styleId="Header">
    <w:name w:val="header"/>
    <w:basedOn w:val="Normal"/>
    <w:link w:val="HeaderChar"/>
    <w:uiPriority w:val="99"/>
    <w:unhideWhenUsed/>
    <w:rsid w:val="00E638F2"/>
    <w:pPr>
      <w:tabs>
        <w:tab w:val="center" w:pos="4513"/>
        <w:tab w:val="right" w:pos="9026"/>
      </w:tabs>
    </w:pPr>
  </w:style>
  <w:style w:type="character" w:customStyle="1" w:styleId="HeaderChar">
    <w:name w:val="Header Char"/>
    <w:basedOn w:val="DefaultParagraphFont"/>
    <w:link w:val="Header"/>
    <w:uiPriority w:val="99"/>
    <w:rsid w:val="00E638F2"/>
  </w:style>
  <w:style w:type="paragraph" w:styleId="Footer">
    <w:name w:val="footer"/>
    <w:basedOn w:val="Normal"/>
    <w:link w:val="FooterChar"/>
    <w:uiPriority w:val="99"/>
    <w:unhideWhenUsed/>
    <w:rsid w:val="00E638F2"/>
    <w:pPr>
      <w:tabs>
        <w:tab w:val="center" w:pos="4513"/>
        <w:tab w:val="right" w:pos="9026"/>
      </w:tabs>
    </w:pPr>
  </w:style>
  <w:style w:type="character" w:customStyle="1" w:styleId="FooterChar">
    <w:name w:val="Footer Char"/>
    <w:basedOn w:val="DefaultParagraphFont"/>
    <w:link w:val="Footer"/>
    <w:uiPriority w:val="99"/>
    <w:rsid w:val="00E638F2"/>
  </w:style>
  <w:style w:type="character" w:customStyle="1" w:styleId="Heading4Char">
    <w:name w:val="Heading 4 Char"/>
    <w:basedOn w:val="DefaultParagraphFont"/>
    <w:link w:val="Heading4"/>
    <w:uiPriority w:val="9"/>
    <w:rsid w:val="0059048F"/>
    <w:rPr>
      <w:rFonts w:ascii="Verdana" w:eastAsiaTheme="majorEastAsia" w:hAnsi="Verdana" w:cstheme="majorBidi"/>
      <w:b/>
      <w:bCs/>
      <w:i/>
      <w:iCs/>
      <w:color w:val="65C6C6"/>
      <w:w w:val="95"/>
      <w:sz w:val="18"/>
    </w:rPr>
  </w:style>
  <w:style w:type="character" w:styleId="SubtleEmphasis">
    <w:name w:val="Subtle Emphasis"/>
    <w:basedOn w:val="DefaultParagraphFont"/>
    <w:uiPriority w:val="19"/>
    <w:qFormat/>
    <w:rsid w:val="00F1678A"/>
    <w:rPr>
      <w:rFonts w:ascii="Verdana" w:hAnsi="Verdana"/>
      <w:i/>
      <w:iCs/>
      <w:color w:val="78A22F"/>
      <w:w w:val="95"/>
      <w:sz w:val="18"/>
    </w:rPr>
  </w:style>
  <w:style w:type="character" w:styleId="IntenseEmphasis">
    <w:name w:val="Intense Emphasis"/>
    <w:basedOn w:val="DefaultParagraphFont"/>
    <w:uiPriority w:val="21"/>
    <w:qFormat/>
    <w:rsid w:val="00F1678A"/>
    <w:rPr>
      <w:b/>
      <w:bCs/>
      <w:i/>
      <w:iCs/>
      <w:color w:val="78A22F" w:themeColor="accent1"/>
    </w:rPr>
  </w:style>
  <w:style w:type="paragraph" w:styleId="Title">
    <w:name w:val="Title"/>
    <w:basedOn w:val="Normal"/>
    <w:next w:val="Normal"/>
    <w:link w:val="TitleChar"/>
    <w:uiPriority w:val="10"/>
    <w:qFormat/>
    <w:rsid w:val="00EF1360"/>
    <w:pPr>
      <w:spacing w:before="120" w:after="300"/>
      <w:contextualSpacing/>
    </w:pPr>
    <w:rPr>
      <w:rFonts w:eastAsiaTheme="majorEastAsia" w:cstheme="majorBidi"/>
      <w:color w:val="78A22F"/>
      <w:spacing w:val="5"/>
      <w:w w:val="95"/>
      <w:kern w:val="28"/>
      <w:sz w:val="56"/>
      <w:szCs w:val="52"/>
    </w:rPr>
  </w:style>
  <w:style w:type="character" w:customStyle="1" w:styleId="TitleChar">
    <w:name w:val="Title Char"/>
    <w:basedOn w:val="DefaultParagraphFont"/>
    <w:link w:val="Title"/>
    <w:uiPriority w:val="10"/>
    <w:rsid w:val="00EF1360"/>
    <w:rPr>
      <w:rFonts w:ascii="Verdana" w:eastAsiaTheme="majorEastAsia" w:hAnsi="Verdana" w:cstheme="majorBidi"/>
      <w:color w:val="78A22F"/>
      <w:spacing w:val="5"/>
      <w:w w:val="95"/>
      <w:kern w:val="28"/>
      <w:sz w:val="56"/>
      <w:szCs w:val="52"/>
    </w:rPr>
  </w:style>
  <w:style w:type="paragraph" w:customStyle="1" w:styleId="Highlight">
    <w:name w:val="Highlight"/>
    <w:basedOn w:val="Normal"/>
    <w:link w:val="HighlightChar"/>
    <w:rsid w:val="00E3181C"/>
    <w:pPr>
      <w:shd w:val="clear" w:color="auto" w:fill="CCFB21"/>
      <w:spacing w:before="180" w:after="180" w:line="360" w:lineRule="auto"/>
    </w:pPr>
    <w:rPr>
      <w:b/>
      <w:szCs w:val="18"/>
      <w:shd w:val="clear" w:color="auto" w:fill="E0FD35"/>
    </w:rPr>
  </w:style>
  <w:style w:type="character" w:customStyle="1" w:styleId="HighlightChar">
    <w:name w:val="Highlight Char"/>
    <w:basedOn w:val="DefaultParagraphFont"/>
    <w:link w:val="Highlight"/>
    <w:rsid w:val="00E3181C"/>
    <w:rPr>
      <w:rFonts w:ascii="Verdana" w:hAnsi="Verdana" w:cs="Times New Roman"/>
      <w:b/>
      <w:sz w:val="20"/>
      <w:szCs w:val="18"/>
      <w:shd w:val="clear" w:color="auto" w:fill="CCFB21"/>
    </w:rPr>
  </w:style>
  <w:style w:type="paragraph" w:customStyle="1" w:styleId="Highlighter">
    <w:name w:val="Highlighter"/>
    <w:basedOn w:val="Normal"/>
    <w:link w:val="HighlighterChar"/>
    <w:qFormat/>
    <w:rsid w:val="009452BF"/>
    <w:pPr>
      <w:shd w:val="clear" w:color="auto" w:fill="DEFF8B"/>
      <w:spacing w:line="276" w:lineRule="auto"/>
    </w:pPr>
    <w:rPr>
      <w:b/>
      <w:shd w:val="clear" w:color="auto" w:fill="DEFF8B"/>
    </w:rPr>
  </w:style>
  <w:style w:type="character" w:customStyle="1" w:styleId="HighlighterChar">
    <w:name w:val="Highlighter Char"/>
    <w:basedOn w:val="DefaultParagraphFont"/>
    <w:link w:val="Highlighter"/>
    <w:rsid w:val="009452BF"/>
    <w:rPr>
      <w:rFonts w:ascii="Verdana" w:hAnsi="Verdana"/>
      <w:b/>
      <w:sz w:val="18"/>
      <w:shd w:val="clear" w:color="auto" w:fill="DEFF8B"/>
    </w:rPr>
  </w:style>
  <w:style w:type="paragraph" w:customStyle="1" w:styleId="Heading4-Inverse">
    <w:name w:val="Heading 4 - Inverse"/>
    <w:basedOn w:val="NoSpacing"/>
    <w:link w:val="Heading4-InverseChar"/>
    <w:qFormat/>
    <w:rsid w:val="003B532A"/>
    <w:pPr>
      <w:shd w:val="clear" w:color="auto" w:fill="65C6C6"/>
    </w:pPr>
    <w:rPr>
      <w:b/>
      <w:i/>
      <w:color w:val="FFFFFF" w:themeColor="background1"/>
      <w:w w:val="95"/>
      <w:shd w:val="clear" w:color="auto" w:fill="65C6C6"/>
    </w:rPr>
  </w:style>
  <w:style w:type="paragraph" w:customStyle="1" w:styleId="Heading1-Inverse">
    <w:name w:val="Heading 1 - Inverse"/>
    <w:basedOn w:val="NoSpacing"/>
    <w:link w:val="Heading1-InverseChar"/>
    <w:qFormat/>
    <w:rsid w:val="00770F6B"/>
    <w:rPr>
      <w:rFonts w:asciiTheme="majorHAnsi" w:hAnsiTheme="majorHAnsi"/>
      <w:b/>
      <w:color w:val="FFFFFF" w:themeColor="background1"/>
      <w:sz w:val="32"/>
      <w:shd w:val="clear" w:color="auto" w:fill="6E5FA8"/>
    </w:rPr>
  </w:style>
  <w:style w:type="character" w:customStyle="1" w:styleId="NoSpacingChar">
    <w:name w:val="No Spacing Char"/>
    <w:basedOn w:val="DefaultParagraphFont"/>
    <w:link w:val="NoSpacing"/>
    <w:uiPriority w:val="1"/>
    <w:rsid w:val="0059048F"/>
    <w:rPr>
      <w:rFonts w:ascii="Verdana" w:hAnsi="Verdana"/>
      <w:sz w:val="18"/>
    </w:rPr>
  </w:style>
  <w:style w:type="character" w:customStyle="1" w:styleId="Heading4-InverseChar">
    <w:name w:val="Heading 4 - Inverse Char"/>
    <w:basedOn w:val="NoSpacingChar"/>
    <w:link w:val="Heading4-Inverse"/>
    <w:rsid w:val="003B532A"/>
    <w:rPr>
      <w:rFonts w:ascii="Verdana" w:hAnsi="Verdana"/>
      <w:b/>
      <w:i/>
      <w:color w:val="FFFFFF" w:themeColor="background1"/>
      <w:w w:val="95"/>
      <w:sz w:val="18"/>
      <w:shd w:val="clear" w:color="auto" w:fill="65C6C6"/>
    </w:rPr>
  </w:style>
  <w:style w:type="character" w:styleId="Hyperlink">
    <w:name w:val="Hyperlink"/>
    <w:basedOn w:val="DefaultParagraphFont"/>
    <w:unhideWhenUsed/>
    <w:rsid w:val="00EA1970"/>
    <w:rPr>
      <w:b w:val="0"/>
      <w:color w:val="6E5FA8"/>
      <w:u w:val="single"/>
    </w:rPr>
  </w:style>
  <w:style w:type="character" w:customStyle="1" w:styleId="Heading1-InverseChar">
    <w:name w:val="Heading 1 - Inverse Char"/>
    <w:basedOn w:val="NoSpacingChar"/>
    <w:link w:val="Heading1-Inverse"/>
    <w:rsid w:val="00770F6B"/>
    <w:rPr>
      <w:rFonts w:asciiTheme="majorHAnsi" w:hAnsiTheme="majorHAnsi"/>
      <w:b/>
      <w:color w:val="FFFFFF" w:themeColor="background1"/>
      <w:sz w:val="32"/>
    </w:rPr>
  </w:style>
  <w:style w:type="character" w:styleId="FollowedHyperlink">
    <w:name w:val="FollowedHyperlink"/>
    <w:basedOn w:val="DefaultParagraphFont"/>
    <w:uiPriority w:val="99"/>
    <w:unhideWhenUsed/>
    <w:rsid w:val="0021749E"/>
    <w:rPr>
      <w:color w:val="65C6C6"/>
      <w:u w:val="single"/>
    </w:rPr>
  </w:style>
  <w:style w:type="paragraph" w:customStyle="1" w:styleId="Bullet1">
    <w:name w:val="Bullet 1"/>
    <w:basedOn w:val="Normal"/>
    <w:rsid w:val="00E03D2B"/>
    <w:pPr>
      <w:numPr>
        <w:numId w:val="21"/>
      </w:numPr>
    </w:pPr>
  </w:style>
  <w:style w:type="table" w:styleId="TableGrid">
    <w:name w:val="Table Grid"/>
    <w:basedOn w:val="TableNormal"/>
    <w:rsid w:val="00E03D2B"/>
    <w:pPr>
      <w:spacing w:before="100" w:after="0" w:line="312"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itle">
    <w:name w:val="long-title"/>
    <w:basedOn w:val="DefaultParagraphFont"/>
    <w:rsid w:val="00783B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D2B"/>
    <w:pPr>
      <w:spacing w:before="100" w:after="0" w:line="312"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59048F"/>
    <w:pPr>
      <w:keepNext/>
      <w:keepLines/>
      <w:spacing w:after="120" w:line="360" w:lineRule="auto"/>
      <w:outlineLvl w:val="0"/>
    </w:pPr>
    <w:rPr>
      <w:rFonts w:asciiTheme="majorHAnsi" w:eastAsiaTheme="majorEastAsia" w:hAnsiTheme="majorHAnsi" w:cstheme="majorBidi"/>
      <w:b/>
      <w:bCs/>
      <w:color w:val="6E5FA8"/>
      <w:sz w:val="32"/>
      <w:szCs w:val="28"/>
    </w:rPr>
  </w:style>
  <w:style w:type="paragraph" w:styleId="Heading2">
    <w:name w:val="heading 2"/>
    <w:basedOn w:val="Normal"/>
    <w:next w:val="Normal"/>
    <w:link w:val="Heading2Char"/>
    <w:uiPriority w:val="9"/>
    <w:unhideWhenUsed/>
    <w:qFormat/>
    <w:rsid w:val="008500C3"/>
    <w:pPr>
      <w:keepNext/>
      <w:keepLines/>
      <w:spacing w:after="60"/>
      <w:outlineLvl w:val="1"/>
    </w:pPr>
    <w:rPr>
      <w:rFonts w:asciiTheme="majorHAnsi" w:eastAsiaTheme="majorEastAsia" w:hAnsiTheme="majorHAnsi" w:cstheme="majorBidi"/>
      <w:b/>
      <w:bCs/>
      <w:color w:val="78A22F"/>
      <w:sz w:val="28"/>
      <w:szCs w:val="26"/>
    </w:rPr>
  </w:style>
  <w:style w:type="paragraph" w:styleId="Heading3">
    <w:name w:val="heading 3"/>
    <w:basedOn w:val="Normal"/>
    <w:next w:val="Normal"/>
    <w:link w:val="Heading3Char"/>
    <w:uiPriority w:val="9"/>
    <w:unhideWhenUsed/>
    <w:qFormat/>
    <w:rsid w:val="003D7286"/>
    <w:pPr>
      <w:keepNext/>
      <w:keepLines/>
      <w:outlineLvl w:val="2"/>
    </w:pPr>
    <w:rPr>
      <w:rFonts w:eastAsiaTheme="majorEastAsia" w:cstheme="majorBidi"/>
      <w:b/>
      <w:bCs/>
      <w:color w:val="78A22F"/>
    </w:rPr>
  </w:style>
  <w:style w:type="paragraph" w:styleId="Heading4">
    <w:name w:val="heading 4"/>
    <w:basedOn w:val="Normal"/>
    <w:next w:val="Normal"/>
    <w:link w:val="Heading4Char"/>
    <w:uiPriority w:val="9"/>
    <w:unhideWhenUsed/>
    <w:qFormat/>
    <w:rsid w:val="0059048F"/>
    <w:pPr>
      <w:keepNext/>
      <w:keepLines/>
      <w:spacing w:before="200"/>
      <w:outlineLvl w:val="3"/>
    </w:pPr>
    <w:rPr>
      <w:rFonts w:eastAsiaTheme="majorEastAsia" w:cstheme="majorBidi"/>
      <w:b/>
      <w:bCs/>
      <w:i/>
      <w:iCs/>
      <w:color w:val="65C6C6"/>
      <w:w w:val="9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48F"/>
    <w:rPr>
      <w:rFonts w:asciiTheme="majorHAnsi" w:eastAsiaTheme="majorEastAsia" w:hAnsiTheme="majorHAnsi" w:cstheme="majorBidi"/>
      <w:b/>
      <w:bCs/>
      <w:color w:val="6E5FA8"/>
      <w:sz w:val="32"/>
      <w:szCs w:val="28"/>
    </w:rPr>
  </w:style>
  <w:style w:type="character" w:customStyle="1" w:styleId="Heading2Char">
    <w:name w:val="Heading 2 Char"/>
    <w:basedOn w:val="DefaultParagraphFont"/>
    <w:link w:val="Heading2"/>
    <w:uiPriority w:val="9"/>
    <w:rsid w:val="008500C3"/>
    <w:rPr>
      <w:rFonts w:asciiTheme="majorHAnsi" w:eastAsiaTheme="majorEastAsia" w:hAnsiTheme="majorHAnsi" w:cstheme="majorBidi"/>
      <w:b/>
      <w:bCs/>
      <w:color w:val="78A22F"/>
      <w:sz w:val="28"/>
      <w:szCs w:val="26"/>
    </w:rPr>
  </w:style>
  <w:style w:type="paragraph" w:styleId="ListParagraph">
    <w:name w:val="List Paragraph"/>
    <w:basedOn w:val="Normal"/>
    <w:uiPriority w:val="34"/>
    <w:qFormat/>
    <w:rsid w:val="00E70A3A"/>
    <w:pPr>
      <w:ind w:left="720"/>
      <w:contextualSpacing/>
    </w:pPr>
  </w:style>
  <w:style w:type="paragraph" w:styleId="NoSpacing">
    <w:name w:val="No Spacing"/>
    <w:link w:val="NoSpacingChar"/>
    <w:uiPriority w:val="1"/>
    <w:qFormat/>
    <w:rsid w:val="00401C23"/>
    <w:pPr>
      <w:spacing w:after="0" w:line="240" w:lineRule="auto"/>
    </w:pPr>
    <w:rPr>
      <w:rFonts w:ascii="Verdana" w:hAnsi="Verdana"/>
      <w:sz w:val="18"/>
    </w:rPr>
  </w:style>
  <w:style w:type="paragraph" w:styleId="NormalWeb">
    <w:name w:val="Normal (Web)"/>
    <w:basedOn w:val="Normal"/>
    <w:uiPriority w:val="99"/>
    <w:semiHidden/>
    <w:unhideWhenUsed/>
    <w:rsid w:val="00321E0E"/>
    <w:pPr>
      <w:spacing w:beforeAutospacing="1" w:after="100" w:afterAutospacing="1"/>
    </w:pPr>
    <w:rPr>
      <w:rFonts w:ascii="Times New Roman" w:hAnsi="Times New Roman"/>
      <w:sz w:val="24"/>
      <w:szCs w:val="24"/>
      <w:lang w:eastAsia="en-AU"/>
    </w:rPr>
  </w:style>
  <w:style w:type="character" w:customStyle="1" w:styleId="Heading3Char">
    <w:name w:val="Heading 3 Char"/>
    <w:basedOn w:val="DefaultParagraphFont"/>
    <w:link w:val="Heading3"/>
    <w:uiPriority w:val="9"/>
    <w:rsid w:val="003D7286"/>
    <w:rPr>
      <w:rFonts w:ascii="Verdana" w:eastAsiaTheme="majorEastAsia" w:hAnsi="Verdana" w:cstheme="majorBidi"/>
      <w:b/>
      <w:bCs/>
      <w:color w:val="78A22F"/>
      <w:sz w:val="18"/>
    </w:rPr>
  </w:style>
  <w:style w:type="paragraph" w:styleId="BalloonText">
    <w:name w:val="Balloon Text"/>
    <w:basedOn w:val="Normal"/>
    <w:link w:val="BalloonTextChar"/>
    <w:uiPriority w:val="99"/>
    <w:semiHidden/>
    <w:unhideWhenUsed/>
    <w:rsid w:val="00E638F2"/>
    <w:rPr>
      <w:rFonts w:ascii="Tahoma" w:hAnsi="Tahoma" w:cs="Tahoma"/>
      <w:sz w:val="16"/>
      <w:szCs w:val="16"/>
    </w:rPr>
  </w:style>
  <w:style w:type="character" w:customStyle="1" w:styleId="BalloonTextChar">
    <w:name w:val="Balloon Text Char"/>
    <w:basedOn w:val="DefaultParagraphFont"/>
    <w:link w:val="BalloonText"/>
    <w:uiPriority w:val="99"/>
    <w:semiHidden/>
    <w:rsid w:val="00E638F2"/>
    <w:rPr>
      <w:rFonts w:ascii="Tahoma" w:hAnsi="Tahoma" w:cs="Tahoma"/>
      <w:sz w:val="16"/>
      <w:szCs w:val="16"/>
    </w:rPr>
  </w:style>
  <w:style w:type="paragraph" w:styleId="Header">
    <w:name w:val="header"/>
    <w:basedOn w:val="Normal"/>
    <w:link w:val="HeaderChar"/>
    <w:uiPriority w:val="99"/>
    <w:unhideWhenUsed/>
    <w:rsid w:val="00E638F2"/>
    <w:pPr>
      <w:tabs>
        <w:tab w:val="center" w:pos="4513"/>
        <w:tab w:val="right" w:pos="9026"/>
      </w:tabs>
    </w:pPr>
  </w:style>
  <w:style w:type="character" w:customStyle="1" w:styleId="HeaderChar">
    <w:name w:val="Header Char"/>
    <w:basedOn w:val="DefaultParagraphFont"/>
    <w:link w:val="Header"/>
    <w:uiPriority w:val="99"/>
    <w:rsid w:val="00E638F2"/>
  </w:style>
  <w:style w:type="paragraph" w:styleId="Footer">
    <w:name w:val="footer"/>
    <w:basedOn w:val="Normal"/>
    <w:link w:val="FooterChar"/>
    <w:uiPriority w:val="99"/>
    <w:unhideWhenUsed/>
    <w:rsid w:val="00E638F2"/>
    <w:pPr>
      <w:tabs>
        <w:tab w:val="center" w:pos="4513"/>
        <w:tab w:val="right" w:pos="9026"/>
      </w:tabs>
    </w:pPr>
  </w:style>
  <w:style w:type="character" w:customStyle="1" w:styleId="FooterChar">
    <w:name w:val="Footer Char"/>
    <w:basedOn w:val="DefaultParagraphFont"/>
    <w:link w:val="Footer"/>
    <w:uiPriority w:val="99"/>
    <w:rsid w:val="00E638F2"/>
  </w:style>
  <w:style w:type="character" w:customStyle="1" w:styleId="Heading4Char">
    <w:name w:val="Heading 4 Char"/>
    <w:basedOn w:val="DefaultParagraphFont"/>
    <w:link w:val="Heading4"/>
    <w:uiPriority w:val="9"/>
    <w:rsid w:val="0059048F"/>
    <w:rPr>
      <w:rFonts w:ascii="Verdana" w:eastAsiaTheme="majorEastAsia" w:hAnsi="Verdana" w:cstheme="majorBidi"/>
      <w:b/>
      <w:bCs/>
      <w:i/>
      <w:iCs/>
      <w:color w:val="65C6C6"/>
      <w:w w:val="95"/>
      <w:sz w:val="18"/>
    </w:rPr>
  </w:style>
  <w:style w:type="character" w:styleId="SubtleEmphasis">
    <w:name w:val="Subtle Emphasis"/>
    <w:basedOn w:val="DefaultParagraphFont"/>
    <w:uiPriority w:val="19"/>
    <w:qFormat/>
    <w:rsid w:val="00F1678A"/>
    <w:rPr>
      <w:rFonts w:ascii="Verdana" w:hAnsi="Verdana"/>
      <w:i/>
      <w:iCs/>
      <w:color w:val="78A22F"/>
      <w:w w:val="95"/>
      <w:sz w:val="18"/>
    </w:rPr>
  </w:style>
  <w:style w:type="character" w:styleId="IntenseEmphasis">
    <w:name w:val="Intense Emphasis"/>
    <w:basedOn w:val="DefaultParagraphFont"/>
    <w:uiPriority w:val="21"/>
    <w:qFormat/>
    <w:rsid w:val="00F1678A"/>
    <w:rPr>
      <w:b/>
      <w:bCs/>
      <w:i/>
      <w:iCs/>
      <w:color w:val="78A22F" w:themeColor="accent1"/>
    </w:rPr>
  </w:style>
  <w:style w:type="paragraph" w:styleId="Title">
    <w:name w:val="Title"/>
    <w:basedOn w:val="Normal"/>
    <w:next w:val="Normal"/>
    <w:link w:val="TitleChar"/>
    <w:uiPriority w:val="10"/>
    <w:qFormat/>
    <w:rsid w:val="00EF1360"/>
    <w:pPr>
      <w:spacing w:before="120" w:after="300"/>
      <w:contextualSpacing/>
    </w:pPr>
    <w:rPr>
      <w:rFonts w:eastAsiaTheme="majorEastAsia" w:cstheme="majorBidi"/>
      <w:color w:val="78A22F"/>
      <w:spacing w:val="5"/>
      <w:w w:val="95"/>
      <w:kern w:val="28"/>
      <w:sz w:val="56"/>
      <w:szCs w:val="52"/>
    </w:rPr>
  </w:style>
  <w:style w:type="character" w:customStyle="1" w:styleId="TitleChar">
    <w:name w:val="Title Char"/>
    <w:basedOn w:val="DefaultParagraphFont"/>
    <w:link w:val="Title"/>
    <w:uiPriority w:val="10"/>
    <w:rsid w:val="00EF1360"/>
    <w:rPr>
      <w:rFonts w:ascii="Verdana" w:eastAsiaTheme="majorEastAsia" w:hAnsi="Verdana" w:cstheme="majorBidi"/>
      <w:color w:val="78A22F"/>
      <w:spacing w:val="5"/>
      <w:w w:val="95"/>
      <w:kern w:val="28"/>
      <w:sz w:val="56"/>
      <w:szCs w:val="52"/>
    </w:rPr>
  </w:style>
  <w:style w:type="paragraph" w:customStyle="1" w:styleId="Highlight">
    <w:name w:val="Highlight"/>
    <w:basedOn w:val="Normal"/>
    <w:link w:val="HighlightChar"/>
    <w:rsid w:val="00E3181C"/>
    <w:pPr>
      <w:shd w:val="clear" w:color="auto" w:fill="CCFB21"/>
      <w:spacing w:before="180" w:after="180" w:line="360" w:lineRule="auto"/>
    </w:pPr>
    <w:rPr>
      <w:b/>
      <w:szCs w:val="18"/>
      <w:shd w:val="clear" w:color="auto" w:fill="E0FD35"/>
    </w:rPr>
  </w:style>
  <w:style w:type="character" w:customStyle="1" w:styleId="HighlightChar">
    <w:name w:val="Highlight Char"/>
    <w:basedOn w:val="DefaultParagraphFont"/>
    <w:link w:val="Highlight"/>
    <w:rsid w:val="00E3181C"/>
    <w:rPr>
      <w:rFonts w:ascii="Verdana" w:hAnsi="Verdana" w:cs="Times New Roman"/>
      <w:b/>
      <w:sz w:val="20"/>
      <w:szCs w:val="18"/>
      <w:shd w:val="clear" w:color="auto" w:fill="CCFB21"/>
    </w:rPr>
  </w:style>
  <w:style w:type="paragraph" w:customStyle="1" w:styleId="Highlighter">
    <w:name w:val="Highlighter"/>
    <w:basedOn w:val="Normal"/>
    <w:link w:val="HighlighterChar"/>
    <w:qFormat/>
    <w:rsid w:val="009452BF"/>
    <w:pPr>
      <w:shd w:val="clear" w:color="auto" w:fill="DEFF8B"/>
      <w:spacing w:line="276" w:lineRule="auto"/>
    </w:pPr>
    <w:rPr>
      <w:b/>
      <w:shd w:val="clear" w:color="auto" w:fill="DEFF8B"/>
    </w:rPr>
  </w:style>
  <w:style w:type="character" w:customStyle="1" w:styleId="HighlighterChar">
    <w:name w:val="Highlighter Char"/>
    <w:basedOn w:val="DefaultParagraphFont"/>
    <w:link w:val="Highlighter"/>
    <w:rsid w:val="009452BF"/>
    <w:rPr>
      <w:rFonts w:ascii="Verdana" w:hAnsi="Verdana"/>
      <w:b/>
      <w:sz w:val="18"/>
      <w:shd w:val="clear" w:color="auto" w:fill="DEFF8B"/>
    </w:rPr>
  </w:style>
  <w:style w:type="paragraph" w:customStyle="1" w:styleId="Heading4-Inverse">
    <w:name w:val="Heading 4 - Inverse"/>
    <w:basedOn w:val="NoSpacing"/>
    <w:link w:val="Heading4-InverseChar"/>
    <w:qFormat/>
    <w:rsid w:val="003B532A"/>
    <w:pPr>
      <w:shd w:val="clear" w:color="auto" w:fill="65C6C6"/>
    </w:pPr>
    <w:rPr>
      <w:b/>
      <w:i/>
      <w:color w:val="FFFFFF" w:themeColor="background1"/>
      <w:w w:val="95"/>
      <w:shd w:val="clear" w:color="auto" w:fill="65C6C6"/>
    </w:rPr>
  </w:style>
  <w:style w:type="paragraph" w:customStyle="1" w:styleId="Heading1-Inverse">
    <w:name w:val="Heading 1 - Inverse"/>
    <w:basedOn w:val="NoSpacing"/>
    <w:link w:val="Heading1-InverseChar"/>
    <w:qFormat/>
    <w:rsid w:val="00770F6B"/>
    <w:rPr>
      <w:rFonts w:asciiTheme="majorHAnsi" w:hAnsiTheme="majorHAnsi"/>
      <w:b/>
      <w:color w:val="FFFFFF" w:themeColor="background1"/>
      <w:sz w:val="32"/>
      <w:shd w:val="clear" w:color="auto" w:fill="6E5FA8"/>
    </w:rPr>
  </w:style>
  <w:style w:type="character" w:customStyle="1" w:styleId="NoSpacingChar">
    <w:name w:val="No Spacing Char"/>
    <w:basedOn w:val="DefaultParagraphFont"/>
    <w:link w:val="NoSpacing"/>
    <w:uiPriority w:val="1"/>
    <w:rsid w:val="0059048F"/>
    <w:rPr>
      <w:rFonts w:ascii="Verdana" w:hAnsi="Verdana"/>
      <w:sz w:val="18"/>
    </w:rPr>
  </w:style>
  <w:style w:type="character" w:customStyle="1" w:styleId="Heading4-InverseChar">
    <w:name w:val="Heading 4 - Inverse Char"/>
    <w:basedOn w:val="NoSpacingChar"/>
    <w:link w:val="Heading4-Inverse"/>
    <w:rsid w:val="003B532A"/>
    <w:rPr>
      <w:rFonts w:ascii="Verdana" w:hAnsi="Verdana"/>
      <w:b/>
      <w:i/>
      <w:color w:val="FFFFFF" w:themeColor="background1"/>
      <w:w w:val="95"/>
      <w:sz w:val="18"/>
      <w:shd w:val="clear" w:color="auto" w:fill="65C6C6"/>
    </w:rPr>
  </w:style>
  <w:style w:type="character" w:styleId="Hyperlink">
    <w:name w:val="Hyperlink"/>
    <w:basedOn w:val="DefaultParagraphFont"/>
    <w:unhideWhenUsed/>
    <w:rsid w:val="00EA1970"/>
    <w:rPr>
      <w:b w:val="0"/>
      <w:color w:val="6E5FA8"/>
      <w:u w:val="single"/>
    </w:rPr>
  </w:style>
  <w:style w:type="character" w:customStyle="1" w:styleId="Heading1-InverseChar">
    <w:name w:val="Heading 1 - Inverse Char"/>
    <w:basedOn w:val="NoSpacingChar"/>
    <w:link w:val="Heading1-Inverse"/>
    <w:rsid w:val="00770F6B"/>
    <w:rPr>
      <w:rFonts w:asciiTheme="majorHAnsi" w:hAnsiTheme="majorHAnsi"/>
      <w:b/>
      <w:color w:val="FFFFFF" w:themeColor="background1"/>
      <w:sz w:val="32"/>
    </w:rPr>
  </w:style>
  <w:style w:type="character" w:styleId="FollowedHyperlink">
    <w:name w:val="FollowedHyperlink"/>
    <w:basedOn w:val="DefaultParagraphFont"/>
    <w:uiPriority w:val="99"/>
    <w:unhideWhenUsed/>
    <w:rsid w:val="0021749E"/>
    <w:rPr>
      <w:color w:val="65C6C6"/>
      <w:u w:val="single"/>
    </w:rPr>
  </w:style>
  <w:style w:type="paragraph" w:customStyle="1" w:styleId="Bullet1">
    <w:name w:val="Bullet 1"/>
    <w:basedOn w:val="Normal"/>
    <w:rsid w:val="00E03D2B"/>
    <w:pPr>
      <w:numPr>
        <w:numId w:val="21"/>
      </w:numPr>
    </w:pPr>
  </w:style>
  <w:style w:type="table" w:styleId="TableGrid">
    <w:name w:val="Table Grid"/>
    <w:basedOn w:val="TableNormal"/>
    <w:rsid w:val="00E03D2B"/>
    <w:pPr>
      <w:spacing w:before="100" w:after="0" w:line="312"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itle">
    <w:name w:val="long-title"/>
    <w:basedOn w:val="DefaultParagraphFont"/>
    <w:rsid w:val="00783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51340">
      <w:bodyDiv w:val="1"/>
      <w:marLeft w:val="0"/>
      <w:marRight w:val="0"/>
      <w:marTop w:val="0"/>
      <w:marBottom w:val="0"/>
      <w:divBdr>
        <w:top w:val="none" w:sz="0" w:space="0" w:color="auto"/>
        <w:left w:val="none" w:sz="0" w:space="0" w:color="auto"/>
        <w:bottom w:val="none" w:sz="0" w:space="0" w:color="auto"/>
        <w:right w:val="none" w:sz="0" w:space="0" w:color="auto"/>
      </w:divBdr>
    </w:div>
    <w:div w:id="380372878">
      <w:bodyDiv w:val="1"/>
      <w:marLeft w:val="0"/>
      <w:marRight w:val="0"/>
      <w:marTop w:val="0"/>
      <w:marBottom w:val="0"/>
      <w:divBdr>
        <w:top w:val="none" w:sz="0" w:space="0" w:color="auto"/>
        <w:left w:val="none" w:sz="0" w:space="0" w:color="auto"/>
        <w:bottom w:val="none" w:sz="0" w:space="0" w:color="auto"/>
        <w:right w:val="none" w:sz="0" w:space="0" w:color="auto"/>
      </w:divBdr>
    </w:div>
    <w:div w:id="444543793">
      <w:bodyDiv w:val="1"/>
      <w:marLeft w:val="0"/>
      <w:marRight w:val="0"/>
      <w:marTop w:val="0"/>
      <w:marBottom w:val="0"/>
      <w:divBdr>
        <w:top w:val="none" w:sz="0" w:space="0" w:color="auto"/>
        <w:left w:val="none" w:sz="0" w:space="0" w:color="auto"/>
        <w:bottom w:val="none" w:sz="0" w:space="0" w:color="auto"/>
        <w:right w:val="none" w:sz="0" w:space="0" w:color="auto"/>
      </w:divBdr>
    </w:div>
    <w:div w:id="1069501946">
      <w:bodyDiv w:val="1"/>
      <w:marLeft w:val="0"/>
      <w:marRight w:val="0"/>
      <w:marTop w:val="0"/>
      <w:marBottom w:val="0"/>
      <w:divBdr>
        <w:top w:val="none" w:sz="0" w:space="0" w:color="auto"/>
        <w:left w:val="none" w:sz="0" w:space="0" w:color="auto"/>
        <w:bottom w:val="none" w:sz="0" w:space="0" w:color="auto"/>
        <w:right w:val="none" w:sz="0" w:space="0" w:color="auto"/>
      </w:divBdr>
    </w:div>
    <w:div w:id="1366557976">
      <w:bodyDiv w:val="1"/>
      <w:marLeft w:val="0"/>
      <w:marRight w:val="0"/>
      <w:marTop w:val="0"/>
      <w:marBottom w:val="0"/>
      <w:divBdr>
        <w:top w:val="none" w:sz="0" w:space="0" w:color="auto"/>
        <w:left w:val="none" w:sz="0" w:space="0" w:color="auto"/>
        <w:bottom w:val="none" w:sz="0" w:space="0" w:color="auto"/>
        <w:right w:val="none" w:sz="0" w:space="0" w:color="auto"/>
      </w:divBdr>
    </w:div>
    <w:div w:id="1798379168">
      <w:bodyDiv w:val="1"/>
      <w:marLeft w:val="0"/>
      <w:marRight w:val="0"/>
      <w:marTop w:val="0"/>
      <w:marBottom w:val="0"/>
      <w:divBdr>
        <w:top w:val="none" w:sz="0" w:space="0" w:color="auto"/>
        <w:left w:val="none" w:sz="0" w:space="0" w:color="auto"/>
        <w:bottom w:val="none" w:sz="0" w:space="0" w:color="auto"/>
        <w:right w:val="none" w:sz="0" w:space="0" w:color="auto"/>
      </w:divBdr>
      <w:divsChild>
        <w:div w:id="535502626">
          <w:marLeft w:val="0"/>
          <w:marRight w:val="0"/>
          <w:marTop w:val="0"/>
          <w:marBottom w:val="0"/>
          <w:divBdr>
            <w:top w:val="none" w:sz="0" w:space="0" w:color="auto"/>
            <w:left w:val="none" w:sz="0" w:space="0" w:color="auto"/>
            <w:bottom w:val="none" w:sz="0" w:space="0" w:color="auto"/>
            <w:right w:val="none" w:sz="0" w:space="0" w:color="auto"/>
          </w:divBdr>
          <w:divsChild>
            <w:div w:id="6823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39684">
      <w:bodyDiv w:val="1"/>
      <w:marLeft w:val="0"/>
      <w:marRight w:val="0"/>
      <w:marTop w:val="0"/>
      <w:marBottom w:val="0"/>
      <w:divBdr>
        <w:top w:val="none" w:sz="0" w:space="0" w:color="auto"/>
        <w:left w:val="none" w:sz="0" w:space="0" w:color="auto"/>
        <w:bottom w:val="none" w:sz="0" w:space="0" w:color="auto"/>
        <w:right w:val="none" w:sz="0" w:space="0" w:color="auto"/>
      </w:divBdr>
    </w:div>
    <w:div w:id="211058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watch?v=C93cL_zDVIM" TargetMode="External"/><Relationship Id="rId18" Type="http://schemas.openxmlformats.org/officeDocument/2006/relationships/hyperlink" Target="http://3things.org.au/" TargetMode="External"/><Relationship Id="rId26" Type="http://schemas.openxmlformats.org/officeDocument/2006/relationships/hyperlink" Target="http://www.youtube.com/watch?v=gLBE5QAYXp8"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ityofsydney.nsw.gov.au/AboutSydney/ParkingAndTransport/Cycling/CyclingCourses.asp" TargetMode="External"/><Relationship Id="rId34" Type="http://schemas.openxmlformats.org/officeDocument/2006/relationships/hyperlink" Target="http://businessrecycling.com.au/research/signage.cfm" TargetMode="External"/><Relationship Id="rId7" Type="http://schemas.openxmlformats.org/officeDocument/2006/relationships/footnotes" Target="footnotes.xml"/><Relationship Id="rId12" Type="http://schemas.openxmlformats.org/officeDocument/2006/relationships/hyperlink" Target="http://www.greenshootpacific.com/about/the-team/" TargetMode="External"/><Relationship Id="rId17" Type="http://schemas.openxmlformats.org/officeDocument/2006/relationships/hyperlink" Target="http://www.cityswitch.net.au/" TargetMode="External"/><Relationship Id="rId25" Type="http://schemas.openxmlformats.org/officeDocument/2006/relationships/hyperlink" Target="http://www.keepcup.com.au/" TargetMode="External"/><Relationship Id="rId33" Type="http://schemas.openxmlformats.org/officeDocument/2006/relationships/hyperlink" Target="http://businessrecycling.com.a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grev.org.au/" TargetMode="External"/><Relationship Id="rId20" Type="http://schemas.openxmlformats.org/officeDocument/2006/relationships/hyperlink" Target="http://www.surveymonkey.com" TargetMode="External"/><Relationship Id="rId29" Type="http://schemas.openxmlformats.org/officeDocument/2006/relationships/hyperlink" Target="http://www.bokashi.com.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sourcesmart.vic.gov.au/for_government/culture_change_and_communication_3684.html" TargetMode="External"/><Relationship Id="rId24" Type="http://schemas.openxmlformats.org/officeDocument/2006/relationships/hyperlink" Target="http://recyclingweek.planetark.org/" TargetMode="External"/><Relationship Id="rId32" Type="http://schemas.openxmlformats.org/officeDocument/2006/relationships/hyperlink" Target="http://www.givit.org.au/" TargetMode="External"/><Relationship Id="rId37" Type="http://schemas.openxmlformats.org/officeDocument/2006/relationships/hyperlink" Target="http://www.mobilemuster.com.au/" TargetMode="External"/><Relationship Id="rId5" Type="http://schemas.openxmlformats.org/officeDocument/2006/relationships/settings" Target="settings.xml"/><Relationship Id="rId15" Type="http://schemas.openxmlformats.org/officeDocument/2006/relationships/hyperlink" Target="http://www.youtube.com/watch?v=JVmDOJcBrR0" TargetMode="External"/><Relationship Id="rId23" Type="http://schemas.openxmlformats.org/officeDocument/2006/relationships/hyperlink" Target="http://www.youtube.com/watch?v=gLBE5QAYXp8" TargetMode="External"/><Relationship Id="rId28" Type="http://schemas.openxmlformats.org/officeDocument/2006/relationships/hyperlink" Target="http://www.youtube.com/watch?v=DmK29LvFlOc" TargetMode="External"/><Relationship Id="rId36" Type="http://schemas.openxmlformats.org/officeDocument/2006/relationships/hyperlink" Target="http://12dos.planetark.org/" TargetMode="External"/><Relationship Id="rId10" Type="http://schemas.openxmlformats.org/officeDocument/2006/relationships/footer" Target="footer1.xml"/><Relationship Id="rId19" Type="http://schemas.openxmlformats.org/officeDocument/2006/relationships/hyperlink" Target="http://www.miniature-earth.com/" TargetMode="External"/><Relationship Id="rId31" Type="http://schemas.openxmlformats.org/officeDocument/2006/relationships/hyperlink" Target="http://www.fittedforwork.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youtube.com/watch?v=JVmDOJcBrR0" TargetMode="External"/><Relationship Id="rId22" Type="http://schemas.openxmlformats.org/officeDocument/2006/relationships/hyperlink" Target="http://dosomething.net.au/what-we-do.aspx" TargetMode="External"/><Relationship Id="rId27" Type="http://schemas.openxmlformats.org/officeDocument/2006/relationships/hyperlink" Target="http://www.youtube.com/watch?v=-nekqKEsbdU" TargetMode="External"/><Relationship Id="rId30" Type="http://schemas.openxmlformats.org/officeDocument/2006/relationships/hyperlink" Target="http://www.thesmithfamily.com.au/" TargetMode="External"/><Relationship Id="rId35" Type="http://schemas.openxmlformats.org/officeDocument/2006/relationships/hyperlink" Target="http://www.etsy.com/shop/GreenCollectUpcycle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J:\Net%20Balance%20Foundation\JOBS\Legal%20Sector%20Alliance\SFPJ10LSA002%20Legal%20Sector%20All\Communication\AusLSA%20Template%202011.dotx" TargetMode="External"/></Relationships>
</file>

<file path=word/theme/theme1.xml><?xml version="1.0" encoding="utf-8"?>
<a:theme xmlns:a="http://schemas.openxmlformats.org/drawingml/2006/main" name="Office Theme">
  <a:themeElements>
    <a:clrScheme name="AusLSA">
      <a:dk1>
        <a:sysClr val="windowText" lastClr="000000"/>
      </a:dk1>
      <a:lt1>
        <a:sysClr val="window" lastClr="FFFFFF"/>
      </a:lt1>
      <a:dk2>
        <a:srgbClr val="3F5627"/>
      </a:dk2>
      <a:lt2>
        <a:srgbClr val="DEFF8B"/>
      </a:lt2>
      <a:accent1>
        <a:srgbClr val="78A22F"/>
      </a:accent1>
      <a:accent2>
        <a:srgbClr val="6E5FA8"/>
      </a:accent2>
      <a:accent3>
        <a:srgbClr val="65C6C5"/>
      </a:accent3>
      <a:accent4>
        <a:srgbClr val="DEFF8B"/>
      </a:accent4>
      <a:accent5>
        <a:srgbClr val="3F5627"/>
      </a:accent5>
      <a:accent6>
        <a:srgbClr val="FFFFFF"/>
      </a:accent6>
      <a:hlink>
        <a:srgbClr val="6E5FA8"/>
      </a:hlink>
      <a:folHlink>
        <a:srgbClr val="65C6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6F7D6-DD91-444E-BB38-BC2C34C0D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AusLSA Template 2011</Template>
  <TotalTime>170</TotalTime>
  <Pages>8</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Stacks/Law Group</Company>
  <LinksUpToDate>false</LinksUpToDate>
  <CharactersWithSpaces>11018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ewilson</dc:creator>
  <cp:lastModifiedBy>ewilson</cp:lastModifiedBy>
  <cp:revision>4</cp:revision>
  <cp:lastPrinted>2012-12-12T04:44:00Z</cp:lastPrinted>
  <dcterms:created xsi:type="dcterms:W3CDTF">2012-12-18T06:06:00Z</dcterms:created>
  <dcterms:modified xsi:type="dcterms:W3CDTF">2012-12-19T01:11:00Z</dcterms:modified>
</cp:coreProperties>
</file>